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2C3EC" w14:textId="69BA7FA6" w:rsidR="008E42F9" w:rsidRPr="008E42F9" w:rsidRDefault="008E42F9" w:rsidP="00265956">
      <w:pPr>
        <w:widowControl/>
        <w:autoSpaceDE/>
        <w:autoSpaceDN/>
        <w:spacing w:before="100" w:beforeAutospacing="1" w:after="100" w:afterAutospacing="1" w:line="360" w:lineRule="auto"/>
        <w:jc w:val="center"/>
        <w:outlineLvl w:val="0"/>
        <w:rPr>
          <w:rFonts w:ascii="Gadugi" w:hAnsi="Gadugi"/>
          <w:b/>
          <w:bCs/>
          <w:kern w:val="36"/>
          <w:sz w:val="24"/>
          <w:szCs w:val="24"/>
          <w:lang w:val="es-MX" w:eastAsia="es-MX"/>
        </w:rPr>
      </w:pPr>
      <w:bookmarkStart w:id="0" w:name="_GoBack"/>
      <w:r w:rsidRPr="008E42F9">
        <w:rPr>
          <w:rFonts w:ascii="Gadugi" w:hAnsi="Gadugi"/>
          <w:b/>
          <w:bCs/>
          <w:kern w:val="36"/>
          <w:sz w:val="24"/>
          <w:szCs w:val="24"/>
          <w:lang w:val="es-MX" w:eastAsia="es-MX"/>
        </w:rPr>
        <w:t xml:space="preserve">Formato Base de Artículo – Revista </w:t>
      </w:r>
      <w:r w:rsidRPr="00265956">
        <w:rPr>
          <w:rFonts w:ascii="Gadugi" w:hAnsi="Gadugi"/>
          <w:b/>
          <w:bCs/>
          <w:i/>
          <w:iCs/>
          <w:kern w:val="36"/>
          <w:sz w:val="24"/>
          <w:szCs w:val="24"/>
          <w:lang w:val="es-MX" w:eastAsia="es-MX"/>
        </w:rPr>
        <w:t>Espacio Científico de Contabilidad y Administración (ECCA-UASLP)</w:t>
      </w:r>
    </w:p>
    <w:bookmarkEnd w:id="0"/>
    <w:p w14:paraId="1FA3194A" w14:textId="04627278" w:rsidR="008E42F9" w:rsidRPr="008E42F9" w:rsidRDefault="008E42F9" w:rsidP="00265956">
      <w:pPr>
        <w:widowControl/>
        <w:autoSpaceDE/>
        <w:autoSpaceDN/>
        <w:spacing w:before="100" w:beforeAutospacing="1" w:after="100" w:afterAutospacing="1" w:line="360" w:lineRule="auto"/>
        <w:jc w:val="center"/>
        <w:rPr>
          <w:rFonts w:ascii="Gadugi" w:hAnsi="Gadugi"/>
          <w:sz w:val="18"/>
          <w:szCs w:val="24"/>
          <w:lang w:val="es-MX" w:eastAsia="es-MX"/>
        </w:rPr>
      </w:pPr>
      <w:r w:rsidRPr="00265956">
        <w:rPr>
          <w:rFonts w:ascii="Gadugi" w:hAnsi="Gadugi"/>
          <w:i/>
          <w:iCs/>
          <w:sz w:val="18"/>
          <w:szCs w:val="24"/>
          <w:lang w:val="es-MX" w:eastAsia="es-MX"/>
        </w:rPr>
        <w:t xml:space="preserve">(Todo el documento debe elaborarse en fuente </w:t>
      </w:r>
      <w:r w:rsidRPr="00265956">
        <w:rPr>
          <w:rFonts w:ascii="Gadugi" w:hAnsi="Gadugi"/>
          <w:b/>
          <w:bCs/>
          <w:i/>
          <w:iCs/>
          <w:sz w:val="18"/>
          <w:szCs w:val="24"/>
          <w:lang w:val="es-MX" w:eastAsia="es-MX"/>
        </w:rPr>
        <w:t>Gadugi</w:t>
      </w:r>
      <w:r w:rsidRPr="00265956">
        <w:rPr>
          <w:rFonts w:ascii="Gadugi" w:hAnsi="Gadugi"/>
          <w:i/>
          <w:iCs/>
          <w:sz w:val="18"/>
          <w:szCs w:val="24"/>
          <w:lang w:val="es-MX" w:eastAsia="es-MX"/>
        </w:rPr>
        <w:t>, tamaño indicado en cada</w:t>
      </w:r>
      <w:r w:rsidR="00265956" w:rsidRPr="00265956">
        <w:rPr>
          <w:rFonts w:ascii="Gadugi" w:hAnsi="Gadugi"/>
          <w:i/>
          <w:iCs/>
          <w:sz w:val="18"/>
          <w:szCs w:val="24"/>
          <w:lang w:val="es-MX" w:eastAsia="es-MX"/>
        </w:rPr>
        <w:t xml:space="preserve"> apartado, interlineado 1.5</w:t>
      </w:r>
      <w:r w:rsidRPr="00265956">
        <w:rPr>
          <w:rFonts w:ascii="Gadugi" w:hAnsi="Gadugi"/>
          <w:i/>
          <w:iCs/>
          <w:sz w:val="18"/>
          <w:szCs w:val="24"/>
          <w:lang w:val="es-MX" w:eastAsia="es-MX"/>
        </w:rPr>
        <w:t>)</w:t>
      </w:r>
    </w:p>
    <w:p w14:paraId="751679E9" w14:textId="120DC6B8" w:rsidR="00505931" w:rsidRPr="00265956" w:rsidRDefault="00505931" w:rsidP="00265956">
      <w:pPr>
        <w:pStyle w:val="Textoindependiente"/>
        <w:spacing w:line="360" w:lineRule="auto"/>
        <w:jc w:val="both"/>
        <w:rPr>
          <w:rFonts w:ascii="Gadugi" w:hAnsi="Gadugi"/>
        </w:rPr>
      </w:pPr>
    </w:p>
    <w:p w14:paraId="6BF91526" w14:textId="77777777" w:rsidR="008E42F9" w:rsidRPr="00265956" w:rsidRDefault="008E42F9" w:rsidP="00265956">
      <w:pPr>
        <w:pStyle w:val="Textoindependiente"/>
        <w:spacing w:line="360" w:lineRule="auto"/>
        <w:jc w:val="both"/>
        <w:rPr>
          <w:rFonts w:ascii="Gadugi" w:hAnsi="Gadugi"/>
          <w:b/>
          <w:bCs/>
          <w:lang w:val="es-MX"/>
        </w:rPr>
      </w:pPr>
      <w:r w:rsidRPr="00265956">
        <w:rPr>
          <w:rFonts w:ascii="Gadugi" w:hAnsi="Gadugi"/>
          <w:b/>
          <w:bCs/>
          <w:lang w:val="es-MX"/>
        </w:rPr>
        <w:t>1. Título del artículo en español</w:t>
      </w:r>
    </w:p>
    <w:p w14:paraId="4DAD4F09" w14:textId="77777777" w:rsidR="008E42F9" w:rsidRPr="00265956" w:rsidRDefault="008E42F9" w:rsidP="00265956">
      <w:pPr>
        <w:pStyle w:val="Textoindependiente"/>
        <w:numPr>
          <w:ilvl w:val="0"/>
          <w:numId w:val="8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 xml:space="preserve">Fuente: Gadugi 20, </w:t>
      </w:r>
      <w:r w:rsidRPr="00265956">
        <w:rPr>
          <w:rFonts w:ascii="Gadugi" w:hAnsi="Gadugi"/>
          <w:b/>
          <w:bCs/>
          <w:lang w:val="es-MX"/>
        </w:rPr>
        <w:t>negrita</w:t>
      </w:r>
      <w:r w:rsidRPr="00265956">
        <w:rPr>
          <w:rFonts w:ascii="Gadugi" w:hAnsi="Gadugi"/>
          <w:lang w:val="es-MX"/>
        </w:rPr>
        <w:t>, centrado.</w:t>
      </w:r>
    </w:p>
    <w:p w14:paraId="0CBDEC68" w14:textId="77777777" w:rsidR="008E42F9" w:rsidRPr="00265956" w:rsidRDefault="008E42F9" w:rsidP="00265956">
      <w:pPr>
        <w:pStyle w:val="Textoindependiente"/>
        <w:numPr>
          <w:ilvl w:val="0"/>
          <w:numId w:val="8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>Debe ser conciso, claro y reflejar el tema central.</w:t>
      </w:r>
    </w:p>
    <w:p w14:paraId="6D2306FA" w14:textId="77777777" w:rsidR="008E42F9" w:rsidRPr="00265956" w:rsidRDefault="008E42F9" w:rsidP="00265956">
      <w:pPr>
        <w:pStyle w:val="Textoindependiente"/>
        <w:spacing w:line="360" w:lineRule="auto"/>
        <w:jc w:val="both"/>
        <w:rPr>
          <w:rFonts w:ascii="Gadugi" w:hAnsi="Gadugi"/>
          <w:b/>
          <w:bCs/>
          <w:lang w:val="es-MX"/>
        </w:rPr>
      </w:pPr>
      <w:r w:rsidRPr="00265956">
        <w:rPr>
          <w:rFonts w:ascii="Gadugi" w:hAnsi="Gadugi"/>
          <w:b/>
          <w:bCs/>
          <w:lang w:val="es-MX"/>
        </w:rPr>
        <w:t>2. Título del artículo en inglés</w:t>
      </w:r>
    </w:p>
    <w:p w14:paraId="73CFA3AC" w14:textId="77777777" w:rsidR="008E42F9" w:rsidRPr="00265956" w:rsidRDefault="008E42F9" w:rsidP="00265956">
      <w:pPr>
        <w:pStyle w:val="Textoindependiente"/>
        <w:numPr>
          <w:ilvl w:val="0"/>
          <w:numId w:val="9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 xml:space="preserve">Fuente: Gadugi 16, </w:t>
      </w:r>
      <w:r w:rsidRPr="00265956">
        <w:rPr>
          <w:rFonts w:ascii="Gadugi" w:hAnsi="Gadugi"/>
          <w:i/>
          <w:iCs/>
          <w:lang w:val="es-MX"/>
        </w:rPr>
        <w:t>cursiva</w:t>
      </w:r>
      <w:r w:rsidRPr="00265956">
        <w:rPr>
          <w:rFonts w:ascii="Gadugi" w:hAnsi="Gadugi"/>
          <w:lang w:val="es-MX"/>
        </w:rPr>
        <w:t>, centrado.</w:t>
      </w:r>
    </w:p>
    <w:p w14:paraId="7FC6EB40" w14:textId="77777777" w:rsidR="008E42F9" w:rsidRPr="00265956" w:rsidRDefault="008E42F9" w:rsidP="00265956">
      <w:pPr>
        <w:pStyle w:val="Textoindependiente"/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pict w14:anchorId="7AA17A14">
          <v:rect id="_x0000_i1025" style="width:0;height:1.5pt" o:hralign="center" o:hrstd="t" o:hr="t" fillcolor="#a0a0a0" stroked="f"/>
        </w:pict>
      </w:r>
    </w:p>
    <w:p w14:paraId="0D3BFA80" w14:textId="77777777" w:rsidR="008E42F9" w:rsidRPr="00265956" w:rsidRDefault="008E42F9" w:rsidP="00265956">
      <w:pPr>
        <w:pStyle w:val="Textoindependiente"/>
        <w:spacing w:line="360" w:lineRule="auto"/>
        <w:jc w:val="both"/>
        <w:rPr>
          <w:rFonts w:ascii="Gadugi" w:hAnsi="Gadugi"/>
          <w:b/>
          <w:bCs/>
          <w:lang w:val="es-MX"/>
        </w:rPr>
      </w:pPr>
      <w:r w:rsidRPr="00265956">
        <w:rPr>
          <w:rFonts w:ascii="Gadugi" w:hAnsi="Gadugi"/>
          <w:b/>
          <w:bCs/>
          <w:lang w:val="es-MX"/>
        </w:rPr>
        <w:t>3. Autores</w:t>
      </w:r>
    </w:p>
    <w:p w14:paraId="5105CAE7" w14:textId="77777777" w:rsidR="008E42F9" w:rsidRPr="00265956" w:rsidRDefault="008E42F9" w:rsidP="00265956">
      <w:pPr>
        <w:pStyle w:val="Textoindependiente"/>
        <w:numPr>
          <w:ilvl w:val="0"/>
          <w:numId w:val="10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>Nombre completo (Gadugi 12, negrita, justificado).</w:t>
      </w:r>
    </w:p>
    <w:p w14:paraId="6645E7EB" w14:textId="77777777" w:rsidR="008E42F9" w:rsidRPr="00265956" w:rsidRDefault="008E42F9" w:rsidP="00265956">
      <w:pPr>
        <w:pStyle w:val="Textoindependiente"/>
        <w:numPr>
          <w:ilvl w:val="0"/>
          <w:numId w:val="10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>Filiación institucional y país (Gadugi 12, normal).</w:t>
      </w:r>
    </w:p>
    <w:p w14:paraId="22DF00B5" w14:textId="77777777" w:rsidR="008E42F9" w:rsidRPr="00265956" w:rsidRDefault="008E42F9" w:rsidP="00265956">
      <w:pPr>
        <w:pStyle w:val="Textoindependiente"/>
        <w:numPr>
          <w:ilvl w:val="0"/>
          <w:numId w:val="10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>Correo electrónico (hipervínculo).</w:t>
      </w:r>
    </w:p>
    <w:p w14:paraId="602AED87" w14:textId="77777777" w:rsidR="008E42F9" w:rsidRPr="00265956" w:rsidRDefault="008E42F9" w:rsidP="00265956">
      <w:pPr>
        <w:pStyle w:val="Textoindependiente"/>
        <w:numPr>
          <w:ilvl w:val="0"/>
          <w:numId w:val="10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>Identificadores: ORCID, Scopus ID, Google Scholar, ResearchGate, etc.</w:t>
      </w:r>
    </w:p>
    <w:p w14:paraId="69E742B6" w14:textId="77777777" w:rsidR="008E42F9" w:rsidRPr="00265956" w:rsidRDefault="008E42F9" w:rsidP="00265956">
      <w:pPr>
        <w:pStyle w:val="Textoindependiente"/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pict w14:anchorId="1FD55A3D">
          <v:rect id="_x0000_i1026" style="width:0;height:1.5pt" o:hralign="center" o:hrstd="t" o:hr="t" fillcolor="#a0a0a0" stroked="f"/>
        </w:pict>
      </w:r>
    </w:p>
    <w:p w14:paraId="67F724D2" w14:textId="5627244D" w:rsidR="008E42F9" w:rsidRPr="00265956" w:rsidRDefault="008E42F9" w:rsidP="00265956">
      <w:pPr>
        <w:pStyle w:val="Textoindependiente"/>
        <w:spacing w:line="360" w:lineRule="auto"/>
        <w:jc w:val="both"/>
        <w:rPr>
          <w:rFonts w:ascii="Gadugi" w:hAnsi="Gadugi"/>
          <w:b/>
          <w:bCs/>
          <w:lang w:val="es-MX"/>
        </w:rPr>
      </w:pPr>
      <w:r w:rsidRPr="00265956">
        <w:rPr>
          <w:rFonts w:ascii="Gadugi" w:hAnsi="Gadugi"/>
          <w:b/>
          <w:bCs/>
          <w:lang w:val="es-MX"/>
        </w:rPr>
        <w:t xml:space="preserve">4. </w:t>
      </w:r>
      <w:r w:rsidR="00DE6CF2">
        <w:rPr>
          <w:rFonts w:ascii="Gadugi" w:hAnsi="Gadugi"/>
          <w:b/>
          <w:bCs/>
          <w:lang w:val="es-MX"/>
        </w:rPr>
        <w:t>Como citar su artículo de acuerdo a la r</w:t>
      </w:r>
      <w:r w:rsidRPr="00265956">
        <w:rPr>
          <w:rFonts w:ascii="Gadugi" w:hAnsi="Gadugi"/>
          <w:b/>
          <w:bCs/>
          <w:lang w:val="es-MX"/>
        </w:rPr>
        <w:t>eferencia sugerida (APA 7ª edición)</w:t>
      </w:r>
    </w:p>
    <w:p w14:paraId="0F4C6AED" w14:textId="77777777" w:rsidR="008E42F9" w:rsidRPr="00265956" w:rsidRDefault="008E42F9" w:rsidP="00265956">
      <w:pPr>
        <w:pStyle w:val="Textoindependiente"/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>Ejemplo:</w:t>
      </w:r>
      <w:r w:rsidRPr="00265956">
        <w:rPr>
          <w:rFonts w:ascii="Gadugi" w:hAnsi="Gadugi"/>
          <w:lang w:val="es-MX"/>
        </w:rPr>
        <w:br/>
        <w:t xml:space="preserve">Apellido, N., Apellido, N. y Apellido, N. (2025). Título del artículo [Título en inglés]. </w:t>
      </w:r>
      <w:r w:rsidRPr="00265956">
        <w:rPr>
          <w:rFonts w:ascii="Gadugi" w:hAnsi="Gadugi"/>
          <w:i/>
          <w:iCs/>
          <w:lang w:val="es-MX"/>
        </w:rPr>
        <w:t>Espacio Científico de Contabilidad y Administración-UASLP (ECCA)</w:t>
      </w:r>
      <w:r w:rsidRPr="00265956">
        <w:rPr>
          <w:rFonts w:ascii="Gadugi" w:hAnsi="Gadugi"/>
          <w:lang w:val="es-MX"/>
        </w:rPr>
        <w:t>, 3(2), 1–25. https://doi.org/xxxx</w:t>
      </w:r>
    </w:p>
    <w:p w14:paraId="30E3815C" w14:textId="55DAFA52" w:rsidR="00265956" w:rsidRDefault="008E42F9" w:rsidP="00265956">
      <w:pPr>
        <w:pStyle w:val="Textoindependiente"/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i/>
          <w:iCs/>
          <w:lang w:val="es-MX"/>
        </w:rPr>
        <w:t>(Gadugi 11, justificado)</w:t>
      </w:r>
    </w:p>
    <w:p w14:paraId="6F28D6AE" w14:textId="77777777" w:rsidR="00DE6CF2" w:rsidRDefault="00DE6CF2" w:rsidP="00DE6CF2">
      <w:pPr>
        <w:pStyle w:val="Textoindependiente"/>
        <w:spacing w:line="360" w:lineRule="auto"/>
        <w:rPr>
          <w:rFonts w:ascii="Gadugi" w:hAnsi="Gadugi"/>
          <w:lang w:val="es-MX"/>
        </w:rPr>
      </w:pPr>
    </w:p>
    <w:p w14:paraId="7BE379ED" w14:textId="77777777" w:rsidR="00DE6CF2" w:rsidRDefault="00DE6CF2" w:rsidP="00DE6CF2">
      <w:pPr>
        <w:pStyle w:val="Textoindependiente"/>
        <w:spacing w:line="360" w:lineRule="auto"/>
        <w:jc w:val="center"/>
        <w:rPr>
          <w:rFonts w:ascii="Gadugi" w:hAnsi="Gadugi"/>
          <w:bCs/>
          <w:sz w:val="16"/>
          <w:lang w:val="es-MX"/>
        </w:rPr>
      </w:pPr>
    </w:p>
    <w:p w14:paraId="786D4BED" w14:textId="77777777" w:rsidR="00DE6CF2" w:rsidRDefault="00DE6CF2" w:rsidP="00DE6CF2">
      <w:pPr>
        <w:pStyle w:val="Textoindependiente"/>
        <w:spacing w:line="360" w:lineRule="auto"/>
        <w:jc w:val="center"/>
        <w:rPr>
          <w:rFonts w:ascii="Gadugi" w:hAnsi="Gadugi"/>
          <w:bCs/>
          <w:sz w:val="16"/>
          <w:lang w:val="es-MX"/>
        </w:rPr>
      </w:pPr>
    </w:p>
    <w:p w14:paraId="2657417A" w14:textId="35925297" w:rsidR="00DE6CF2" w:rsidRPr="00DE6CF2" w:rsidRDefault="00DE6CF2" w:rsidP="00DE6CF2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  <w:r w:rsidRPr="00DE6CF2">
        <w:rPr>
          <w:rFonts w:ascii="Gadugi" w:hAnsi="Gadugi"/>
          <w:bCs/>
          <w:color w:val="808080" w:themeColor="background1" w:themeShade="80"/>
          <w:sz w:val="16"/>
          <w:lang w:val="es-MX"/>
        </w:rPr>
        <w:t>Espacio Científico de Contabilidad y Administración – UASLP (ECCA)</w:t>
      </w:r>
    </w:p>
    <w:p w14:paraId="147B0CC8" w14:textId="6637EB32" w:rsidR="00DE6CF2" w:rsidRPr="00DE6CF2" w:rsidRDefault="00DE6CF2" w:rsidP="00DE6CF2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  <w:r w:rsidRPr="00DE6CF2">
        <w:rPr>
          <w:rFonts w:ascii="Gadugi" w:hAnsi="Gadugi"/>
          <w:bCs/>
          <w:color w:val="808080" w:themeColor="background1" w:themeShade="80"/>
          <w:sz w:val="16"/>
          <w:lang w:val="es-MX"/>
        </w:rPr>
        <w:t xml:space="preserve">Vol. 4, Núm.2 (Jul-Dic 2025). </w:t>
      </w:r>
      <w:hyperlink r:id="rId8" w:history="1">
        <w:r w:rsidRPr="00DE6CF2">
          <w:rPr>
            <w:rStyle w:val="Hipervnculo"/>
            <w:rFonts w:ascii="Gadugi" w:hAnsi="Gadugi"/>
            <w:bCs/>
            <w:color w:val="808080" w:themeColor="background1" w:themeShade="80"/>
            <w:sz w:val="16"/>
            <w:u w:val="none"/>
          </w:rPr>
          <w:t>ISSN: 2954-5110</w:t>
        </w:r>
      </w:hyperlink>
      <w:r w:rsidRPr="00DE6CF2">
        <w:rPr>
          <w:rFonts w:ascii="Gadugi" w:hAnsi="Gadugi"/>
          <w:bCs/>
          <w:color w:val="808080" w:themeColor="background1" w:themeShade="80"/>
          <w:sz w:val="16"/>
        </w:rPr>
        <w:t>. Reserva de Derechos: 04-2023-101016581200-102      </w:t>
      </w:r>
      <w:r w:rsidRPr="00DE6CF2">
        <w:rPr>
          <w:rFonts w:ascii="Gadugi" w:hAnsi="Gadugi"/>
          <w:bCs/>
          <w:color w:val="808080" w:themeColor="background1" w:themeShade="80"/>
          <w:sz w:val="16"/>
        </w:rPr>
        <w:br/>
      </w:r>
      <w:hyperlink r:id="rId9" w:tgtFrame="_blank" w:history="1">
        <w:r w:rsidRPr="00DE6CF2">
          <w:rPr>
            <w:rStyle w:val="Hipervnculo"/>
            <w:rFonts w:ascii="Gadugi" w:hAnsi="Gadugi"/>
            <w:bCs/>
            <w:color w:val="808080" w:themeColor="background1" w:themeShade="80"/>
            <w:sz w:val="16"/>
            <w:u w:val="none"/>
          </w:rPr>
          <w:t>https://orcid.org/0009-0009-3767-3966  </w:t>
        </w:r>
      </w:hyperlink>
    </w:p>
    <w:p w14:paraId="4DD9B259" w14:textId="0B6DB17D" w:rsidR="00DE6CF2" w:rsidRDefault="00DE6CF2" w:rsidP="00265956">
      <w:pPr>
        <w:pStyle w:val="Textoindependiente"/>
        <w:spacing w:line="360" w:lineRule="auto"/>
        <w:jc w:val="both"/>
        <w:rPr>
          <w:rFonts w:ascii="Gadugi" w:hAnsi="Gadugi"/>
          <w:b/>
          <w:bCs/>
          <w:lang w:val="es-MX"/>
        </w:rPr>
      </w:pPr>
    </w:p>
    <w:p w14:paraId="5EBC0F39" w14:textId="0DCB5DC9" w:rsidR="008E42F9" w:rsidRPr="00265956" w:rsidRDefault="008E42F9" w:rsidP="00265956">
      <w:pPr>
        <w:pStyle w:val="Textoindependiente"/>
        <w:spacing w:line="360" w:lineRule="auto"/>
        <w:jc w:val="both"/>
        <w:rPr>
          <w:rFonts w:ascii="Gadugi" w:hAnsi="Gadugi"/>
          <w:b/>
          <w:bCs/>
          <w:lang w:val="es-MX"/>
        </w:rPr>
      </w:pPr>
      <w:r w:rsidRPr="00265956">
        <w:rPr>
          <w:rFonts w:ascii="Gadugi" w:hAnsi="Gadugi"/>
          <w:b/>
          <w:bCs/>
          <w:lang w:val="es-MX"/>
        </w:rPr>
        <w:t>5. Fechas</w:t>
      </w:r>
    </w:p>
    <w:p w14:paraId="6FA0E541" w14:textId="77777777" w:rsidR="008E42F9" w:rsidRPr="00265956" w:rsidRDefault="008E42F9" w:rsidP="00265956">
      <w:pPr>
        <w:pStyle w:val="Textoindependiente"/>
        <w:numPr>
          <w:ilvl w:val="0"/>
          <w:numId w:val="11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>Recepción: dd/mm/aaaa</w:t>
      </w:r>
    </w:p>
    <w:p w14:paraId="0A87EFDE" w14:textId="77777777" w:rsidR="008E42F9" w:rsidRPr="00265956" w:rsidRDefault="008E42F9" w:rsidP="00265956">
      <w:pPr>
        <w:pStyle w:val="Textoindependiente"/>
        <w:numPr>
          <w:ilvl w:val="0"/>
          <w:numId w:val="11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>Aceptación: dd/mm/aaaa</w:t>
      </w:r>
    </w:p>
    <w:p w14:paraId="6D20A895" w14:textId="77777777" w:rsidR="00265956" w:rsidRDefault="008E42F9" w:rsidP="00265956">
      <w:pPr>
        <w:pStyle w:val="Textoindependiente"/>
        <w:numPr>
          <w:ilvl w:val="0"/>
          <w:numId w:val="11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>Publicación: dd/mm/aaaa</w:t>
      </w:r>
    </w:p>
    <w:p w14:paraId="1C09D7DD" w14:textId="166893C8" w:rsidR="008E42F9" w:rsidRPr="00265956" w:rsidRDefault="008E42F9" w:rsidP="00265956">
      <w:pPr>
        <w:pStyle w:val="Textoindependiente"/>
        <w:spacing w:line="360" w:lineRule="auto"/>
        <w:ind w:left="720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i/>
          <w:iCs/>
          <w:lang w:val="es-MX"/>
        </w:rPr>
        <w:t>(Gadugi 11, alineado a la izquierda)</w:t>
      </w:r>
    </w:p>
    <w:p w14:paraId="40AB0650" w14:textId="77777777" w:rsidR="008E42F9" w:rsidRPr="00265956" w:rsidRDefault="008E42F9" w:rsidP="00265956">
      <w:pPr>
        <w:pStyle w:val="Textoindependiente"/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pict w14:anchorId="582D814D">
          <v:rect id="_x0000_i1028" style="width:0;height:1.5pt" o:hralign="center" o:hrstd="t" o:hr="t" fillcolor="#a0a0a0" stroked="f"/>
        </w:pict>
      </w:r>
    </w:p>
    <w:p w14:paraId="7C1DFA69" w14:textId="77777777" w:rsidR="008E42F9" w:rsidRPr="00265956" w:rsidRDefault="008E42F9" w:rsidP="00265956">
      <w:pPr>
        <w:pStyle w:val="Textoindependiente"/>
        <w:spacing w:line="360" w:lineRule="auto"/>
        <w:jc w:val="both"/>
        <w:rPr>
          <w:rFonts w:ascii="Gadugi" w:hAnsi="Gadugi"/>
          <w:b/>
          <w:bCs/>
          <w:lang w:val="es-MX"/>
        </w:rPr>
      </w:pPr>
      <w:r w:rsidRPr="00265956">
        <w:rPr>
          <w:rFonts w:ascii="Gadugi" w:hAnsi="Gadugi"/>
          <w:b/>
          <w:bCs/>
          <w:lang w:val="es-MX"/>
        </w:rPr>
        <w:t>6. Resumen (en español)</w:t>
      </w:r>
    </w:p>
    <w:p w14:paraId="251C75B3" w14:textId="77777777" w:rsidR="008E42F9" w:rsidRPr="00265956" w:rsidRDefault="008E42F9" w:rsidP="00265956">
      <w:pPr>
        <w:pStyle w:val="Textoindependiente"/>
        <w:numPr>
          <w:ilvl w:val="0"/>
          <w:numId w:val="12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>Extensión: 200–250 palabras.</w:t>
      </w:r>
    </w:p>
    <w:p w14:paraId="4FDC08B4" w14:textId="77777777" w:rsidR="008E42F9" w:rsidRPr="00265956" w:rsidRDefault="008E42F9" w:rsidP="00265956">
      <w:pPr>
        <w:pStyle w:val="Textoindependiente"/>
        <w:numPr>
          <w:ilvl w:val="0"/>
          <w:numId w:val="12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 xml:space="preserve">Debe contener: </w:t>
      </w:r>
      <w:r w:rsidRPr="00265956">
        <w:rPr>
          <w:rFonts w:ascii="Gadugi" w:hAnsi="Gadugi"/>
          <w:b/>
          <w:bCs/>
          <w:lang w:val="es-MX"/>
        </w:rPr>
        <w:t>Introducción, Objetivo, Metodología, Resultados y Conclusiones.</w:t>
      </w:r>
    </w:p>
    <w:p w14:paraId="4746AF77" w14:textId="77777777" w:rsidR="008E42F9" w:rsidRPr="00265956" w:rsidRDefault="008E42F9" w:rsidP="00265956">
      <w:pPr>
        <w:pStyle w:val="Textoindependiente"/>
        <w:numPr>
          <w:ilvl w:val="0"/>
          <w:numId w:val="12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>Fuente: Gadugi 12, justificado.</w:t>
      </w:r>
    </w:p>
    <w:p w14:paraId="7DC64C68" w14:textId="77777777" w:rsidR="008E42F9" w:rsidRPr="00265956" w:rsidRDefault="008E42F9" w:rsidP="00265956">
      <w:pPr>
        <w:pStyle w:val="Textoindependiente"/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b/>
          <w:bCs/>
          <w:lang w:val="es-MX"/>
        </w:rPr>
        <w:t>Palabras clave:</w:t>
      </w:r>
      <w:r w:rsidRPr="00265956">
        <w:rPr>
          <w:rFonts w:ascii="Gadugi" w:hAnsi="Gadugi"/>
          <w:lang w:val="es-MX"/>
        </w:rPr>
        <w:t xml:space="preserve"> 5 a 7 términos separados por punto y coma. </w:t>
      </w:r>
      <w:r w:rsidRPr="00265956">
        <w:rPr>
          <w:rFonts w:ascii="Gadugi" w:hAnsi="Gadugi"/>
          <w:i/>
          <w:iCs/>
          <w:lang w:val="es-MX"/>
        </w:rPr>
        <w:t>(Gadugi 12, justificado)</w:t>
      </w:r>
    </w:p>
    <w:p w14:paraId="3B6E2C5D" w14:textId="77777777" w:rsidR="008E42F9" w:rsidRPr="00265956" w:rsidRDefault="008E42F9" w:rsidP="00265956">
      <w:pPr>
        <w:pStyle w:val="Textoindependiente"/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pict w14:anchorId="64C63AAA">
          <v:rect id="_x0000_i1029" style="width:0;height:1.5pt" o:hralign="center" o:hrstd="t" o:hr="t" fillcolor="#a0a0a0" stroked="f"/>
        </w:pict>
      </w:r>
    </w:p>
    <w:p w14:paraId="0CA8CBEC" w14:textId="77777777" w:rsidR="008E42F9" w:rsidRPr="00265956" w:rsidRDefault="008E42F9" w:rsidP="00265956">
      <w:pPr>
        <w:pStyle w:val="Textoindependiente"/>
        <w:spacing w:line="360" w:lineRule="auto"/>
        <w:jc w:val="both"/>
        <w:rPr>
          <w:rFonts w:ascii="Gadugi" w:hAnsi="Gadugi"/>
          <w:b/>
          <w:bCs/>
          <w:lang w:val="es-MX"/>
        </w:rPr>
      </w:pPr>
      <w:r w:rsidRPr="00265956">
        <w:rPr>
          <w:rFonts w:ascii="Gadugi" w:hAnsi="Gadugi"/>
          <w:b/>
          <w:bCs/>
          <w:lang w:val="es-MX"/>
        </w:rPr>
        <w:t>7. Abstract (en inglés)</w:t>
      </w:r>
    </w:p>
    <w:p w14:paraId="42A3D1EF" w14:textId="77777777" w:rsidR="008E42F9" w:rsidRPr="00265956" w:rsidRDefault="008E42F9" w:rsidP="00265956">
      <w:pPr>
        <w:pStyle w:val="Textoindependiente"/>
        <w:numPr>
          <w:ilvl w:val="0"/>
          <w:numId w:val="13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>Traducción fiel del resumen en español.</w:t>
      </w:r>
    </w:p>
    <w:p w14:paraId="21B99651" w14:textId="77777777" w:rsidR="008E42F9" w:rsidRPr="00265956" w:rsidRDefault="008E42F9" w:rsidP="00265956">
      <w:pPr>
        <w:pStyle w:val="Textoindependiente"/>
        <w:numPr>
          <w:ilvl w:val="0"/>
          <w:numId w:val="13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>Fuente: Gadugi 12, justificado.</w:t>
      </w:r>
    </w:p>
    <w:p w14:paraId="67C868C1" w14:textId="77777777" w:rsidR="008E42F9" w:rsidRPr="00265956" w:rsidRDefault="008E42F9" w:rsidP="00265956">
      <w:pPr>
        <w:pStyle w:val="Textoindependiente"/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b/>
          <w:bCs/>
          <w:lang w:val="es-MX"/>
        </w:rPr>
        <w:t>Keywords:</w:t>
      </w:r>
      <w:r w:rsidRPr="00265956">
        <w:rPr>
          <w:rFonts w:ascii="Gadugi" w:hAnsi="Gadugi"/>
          <w:lang w:val="es-MX"/>
        </w:rPr>
        <w:t xml:space="preserve"> 5 a 7 términos separados por punto y coma. </w:t>
      </w:r>
      <w:r w:rsidRPr="00265956">
        <w:rPr>
          <w:rFonts w:ascii="Gadugi" w:hAnsi="Gadugi"/>
          <w:i/>
          <w:iCs/>
          <w:lang w:val="es-MX"/>
        </w:rPr>
        <w:t>(Gadugi 12, justificado)</w:t>
      </w:r>
    </w:p>
    <w:p w14:paraId="0E67B152" w14:textId="6AF79F4A" w:rsidR="008E42F9" w:rsidRPr="00265956" w:rsidRDefault="008E42F9" w:rsidP="00265956">
      <w:pPr>
        <w:pStyle w:val="Textoindependiente"/>
        <w:spacing w:line="360" w:lineRule="auto"/>
        <w:jc w:val="both"/>
        <w:rPr>
          <w:rFonts w:ascii="Gadugi" w:hAnsi="Gadugi"/>
          <w:lang w:val="es-MX"/>
        </w:rPr>
      </w:pPr>
    </w:p>
    <w:p w14:paraId="07CDBEF5" w14:textId="77777777" w:rsidR="00DE6CF2" w:rsidRDefault="00DE6CF2" w:rsidP="00265956">
      <w:pPr>
        <w:pStyle w:val="Textoindependiente"/>
        <w:spacing w:line="360" w:lineRule="auto"/>
        <w:jc w:val="both"/>
        <w:rPr>
          <w:rFonts w:ascii="Gadugi" w:hAnsi="Gadugi"/>
          <w:b/>
          <w:bCs/>
          <w:lang w:val="es-MX"/>
        </w:rPr>
      </w:pPr>
    </w:p>
    <w:p w14:paraId="0832FAB9" w14:textId="77777777" w:rsidR="00DE6CF2" w:rsidRDefault="00DE6CF2" w:rsidP="00265956">
      <w:pPr>
        <w:pStyle w:val="Textoindependiente"/>
        <w:spacing w:line="360" w:lineRule="auto"/>
        <w:jc w:val="both"/>
        <w:rPr>
          <w:rFonts w:ascii="Gadugi" w:hAnsi="Gadugi"/>
          <w:b/>
          <w:bCs/>
          <w:lang w:val="es-MX"/>
        </w:rPr>
      </w:pPr>
    </w:p>
    <w:p w14:paraId="77411BF4" w14:textId="77777777" w:rsidR="00DE6CF2" w:rsidRDefault="00DE6CF2" w:rsidP="00265956">
      <w:pPr>
        <w:pStyle w:val="Textoindependiente"/>
        <w:spacing w:line="360" w:lineRule="auto"/>
        <w:jc w:val="both"/>
        <w:rPr>
          <w:rFonts w:ascii="Gadugi" w:hAnsi="Gadugi"/>
          <w:b/>
          <w:bCs/>
          <w:lang w:val="es-MX"/>
        </w:rPr>
      </w:pPr>
    </w:p>
    <w:p w14:paraId="5392D3D8" w14:textId="77777777" w:rsidR="00DE6CF2" w:rsidRDefault="00DE6CF2" w:rsidP="00265956">
      <w:pPr>
        <w:pStyle w:val="Textoindependiente"/>
        <w:spacing w:line="360" w:lineRule="auto"/>
        <w:jc w:val="both"/>
        <w:rPr>
          <w:rFonts w:ascii="Gadugi" w:hAnsi="Gadugi"/>
          <w:b/>
          <w:bCs/>
          <w:lang w:val="es-MX"/>
        </w:rPr>
      </w:pPr>
    </w:p>
    <w:p w14:paraId="07098FC3" w14:textId="77777777" w:rsidR="00DE6CF2" w:rsidRDefault="00DE6CF2" w:rsidP="00265956">
      <w:pPr>
        <w:pStyle w:val="Textoindependiente"/>
        <w:spacing w:line="360" w:lineRule="auto"/>
        <w:jc w:val="both"/>
        <w:rPr>
          <w:rFonts w:ascii="Gadugi" w:hAnsi="Gadugi"/>
          <w:b/>
          <w:bCs/>
          <w:lang w:val="es-MX"/>
        </w:rPr>
      </w:pPr>
    </w:p>
    <w:p w14:paraId="647E1B01" w14:textId="53A30800" w:rsidR="00DE6CF2" w:rsidRPr="00DE6CF2" w:rsidRDefault="00DE6CF2" w:rsidP="00DE6CF2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  <w:r w:rsidRPr="00DE6CF2">
        <w:rPr>
          <w:rFonts w:ascii="Gadugi" w:hAnsi="Gadugi"/>
          <w:bCs/>
          <w:color w:val="808080" w:themeColor="background1" w:themeShade="80"/>
          <w:sz w:val="16"/>
          <w:lang w:val="es-MX"/>
        </w:rPr>
        <w:t>Espacio Científico de Contabilidad y Administración – UASLP (ECCA)</w:t>
      </w:r>
    </w:p>
    <w:p w14:paraId="45DA24FD" w14:textId="36C799D5" w:rsidR="00DE6CF2" w:rsidRDefault="00DE6CF2" w:rsidP="00DE6CF2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  <w:r w:rsidRPr="00DE6CF2">
        <w:rPr>
          <w:rFonts w:ascii="Gadugi" w:hAnsi="Gadugi"/>
          <w:bCs/>
          <w:color w:val="808080" w:themeColor="background1" w:themeShade="80"/>
          <w:sz w:val="16"/>
          <w:lang w:val="es-MX"/>
        </w:rPr>
        <w:t xml:space="preserve">Vol. 4, Núm.2 (Jul-Dic 2025). </w:t>
      </w:r>
      <w:hyperlink r:id="rId10" w:history="1">
        <w:r w:rsidRPr="00DE6CF2">
          <w:rPr>
            <w:rStyle w:val="Hipervnculo"/>
            <w:rFonts w:ascii="Gadugi" w:hAnsi="Gadugi"/>
            <w:bCs/>
            <w:color w:val="808080" w:themeColor="background1" w:themeShade="80"/>
            <w:sz w:val="16"/>
            <w:u w:val="none"/>
          </w:rPr>
          <w:t>ISSN: 2954-5110</w:t>
        </w:r>
      </w:hyperlink>
      <w:r w:rsidRPr="00DE6CF2">
        <w:rPr>
          <w:rFonts w:ascii="Gadugi" w:hAnsi="Gadugi"/>
          <w:bCs/>
          <w:color w:val="808080" w:themeColor="background1" w:themeShade="80"/>
          <w:sz w:val="16"/>
        </w:rPr>
        <w:t>. Reserva de Derechos: 04-2023-101016581200-102      </w:t>
      </w:r>
      <w:r w:rsidRPr="00DE6CF2">
        <w:rPr>
          <w:rFonts w:ascii="Gadugi" w:hAnsi="Gadugi"/>
          <w:bCs/>
          <w:color w:val="808080" w:themeColor="background1" w:themeShade="80"/>
          <w:sz w:val="16"/>
        </w:rPr>
        <w:br/>
      </w:r>
      <w:hyperlink r:id="rId11" w:tgtFrame="_blank" w:history="1">
        <w:r w:rsidRPr="00DE6CF2">
          <w:rPr>
            <w:rStyle w:val="Hipervnculo"/>
            <w:rFonts w:ascii="Gadugi" w:hAnsi="Gadugi"/>
            <w:bCs/>
            <w:color w:val="808080" w:themeColor="background1" w:themeShade="80"/>
            <w:sz w:val="16"/>
            <w:u w:val="none"/>
          </w:rPr>
          <w:t>https://orcid.org/0009-0009-3767-3966  </w:t>
        </w:r>
      </w:hyperlink>
    </w:p>
    <w:p w14:paraId="22655D98" w14:textId="26E6C3E9" w:rsidR="00DE6CF2" w:rsidRDefault="00DE6CF2" w:rsidP="00DE6CF2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</w:p>
    <w:p w14:paraId="7DF68A19" w14:textId="77777777" w:rsidR="00DE6CF2" w:rsidRPr="00DE6CF2" w:rsidRDefault="00DE6CF2" w:rsidP="00DE6CF2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</w:p>
    <w:p w14:paraId="3B0A5E45" w14:textId="563EE4BE" w:rsidR="008E42F9" w:rsidRPr="00265956" w:rsidRDefault="008E42F9" w:rsidP="00265956">
      <w:pPr>
        <w:pStyle w:val="Textoindependiente"/>
        <w:spacing w:line="360" w:lineRule="auto"/>
        <w:jc w:val="both"/>
        <w:rPr>
          <w:rFonts w:ascii="Gadugi" w:hAnsi="Gadugi"/>
          <w:b/>
          <w:bCs/>
          <w:lang w:val="es-MX"/>
        </w:rPr>
      </w:pPr>
      <w:r w:rsidRPr="00265956">
        <w:rPr>
          <w:rFonts w:ascii="Gadugi" w:hAnsi="Gadugi"/>
          <w:b/>
          <w:bCs/>
          <w:lang w:val="es-MX"/>
        </w:rPr>
        <w:lastRenderedPageBreak/>
        <w:t>8. Cuerpo del artículo</w:t>
      </w:r>
    </w:p>
    <w:p w14:paraId="17CF61D9" w14:textId="77777777" w:rsidR="008E42F9" w:rsidRPr="00265956" w:rsidRDefault="008E42F9" w:rsidP="00265956">
      <w:pPr>
        <w:pStyle w:val="Textoindependiente"/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>Estructura mínima obligatoria:</w:t>
      </w:r>
    </w:p>
    <w:p w14:paraId="09E98113" w14:textId="77777777" w:rsidR="008E42F9" w:rsidRPr="00265956" w:rsidRDefault="008E42F9" w:rsidP="00265956">
      <w:pPr>
        <w:pStyle w:val="Textoindependiente"/>
        <w:numPr>
          <w:ilvl w:val="0"/>
          <w:numId w:val="14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b/>
          <w:bCs/>
          <w:lang w:val="es-MX"/>
        </w:rPr>
        <w:t>Introducción</w:t>
      </w:r>
    </w:p>
    <w:p w14:paraId="5E097511" w14:textId="77777777" w:rsidR="008E42F9" w:rsidRPr="00265956" w:rsidRDefault="008E42F9" w:rsidP="00265956">
      <w:pPr>
        <w:pStyle w:val="Textoindependiente"/>
        <w:numPr>
          <w:ilvl w:val="0"/>
          <w:numId w:val="14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b/>
          <w:bCs/>
          <w:lang w:val="es-MX"/>
        </w:rPr>
        <w:t>Antecedentes / Marco teórico</w:t>
      </w:r>
    </w:p>
    <w:p w14:paraId="2BDCEBBD" w14:textId="77777777" w:rsidR="008E42F9" w:rsidRPr="00265956" w:rsidRDefault="008E42F9" w:rsidP="00265956">
      <w:pPr>
        <w:pStyle w:val="Textoindependiente"/>
        <w:numPr>
          <w:ilvl w:val="0"/>
          <w:numId w:val="14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b/>
          <w:bCs/>
          <w:lang w:val="es-MX"/>
        </w:rPr>
        <w:t>Metodología</w:t>
      </w:r>
    </w:p>
    <w:p w14:paraId="554C6DFA" w14:textId="77777777" w:rsidR="008E42F9" w:rsidRPr="00265956" w:rsidRDefault="008E42F9" w:rsidP="00265956">
      <w:pPr>
        <w:pStyle w:val="Textoindependiente"/>
        <w:numPr>
          <w:ilvl w:val="0"/>
          <w:numId w:val="14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b/>
          <w:bCs/>
          <w:lang w:val="es-MX"/>
        </w:rPr>
        <w:t>Resultados</w:t>
      </w:r>
    </w:p>
    <w:p w14:paraId="7023F220" w14:textId="77777777" w:rsidR="008E42F9" w:rsidRPr="00265956" w:rsidRDefault="008E42F9" w:rsidP="00265956">
      <w:pPr>
        <w:pStyle w:val="Textoindependiente"/>
        <w:numPr>
          <w:ilvl w:val="0"/>
          <w:numId w:val="14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b/>
          <w:bCs/>
          <w:lang w:val="es-MX"/>
        </w:rPr>
        <w:t>Discusión</w:t>
      </w:r>
    </w:p>
    <w:p w14:paraId="2E0C9B74" w14:textId="77777777" w:rsidR="008E42F9" w:rsidRPr="00265956" w:rsidRDefault="008E42F9" w:rsidP="00265956">
      <w:pPr>
        <w:pStyle w:val="Textoindependiente"/>
        <w:numPr>
          <w:ilvl w:val="0"/>
          <w:numId w:val="14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b/>
          <w:bCs/>
          <w:lang w:val="es-MX"/>
        </w:rPr>
        <w:t>Conclusiones</w:t>
      </w:r>
    </w:p>
    <w:p w14:paraId="34B48549" w14:textId="77777777" w:rsidR="008E42F9" w:rsidRPr="00265956" w:rsidRDefault="008E42F9" w:rsidP="00265956">
      <w:pPr>
        <w:pStyle w:val="Textoindependiente"/>
        <w:numPr>
          <w:ilvl w:val="0"/>
          <w:numId w:val="14"/>
        </w:numPr>
        <w:spacing w:line="360" w:lineRule="auto"/>
        <w:jc w:val="both"/>
        <w:rPr>
          <w:rFonts w:ascii="Gadugi" w:hAnsi="Gadugi"/>
          <w:b/>
          <w:lang w:val="es-MX"/>
        </w:rPr>
      </w:pPr>
      <w:r w:rsidRPr="00265956">
        <w:rPr>
          <w:rFonts w:ascii="Gadugi" w:hAnsi="Gadugi"/>
          <w:b/>
          <w:lang w:val="es-MX"/>
        </w:rPr>
        <w:t xml:space="preserve">Futuras líneas de investigación </w:t>
      </w:r>
      <w:r w:rsidRPr="00265956">
        <w:rPr>
          <w:rFonts w:ascii="Gadugi" w:hAnsi="Gadugi"/>
          <w:b/>
          <w:i/>
          <w:iCs/>
          <w:lang w:val="es-MX"/>
        </w:rPr>
        <w:t>(opcional)</w:t>
      </w:r>
    </w:p>
    <w:p w14:paraId="0C6A1AB0" w14:textId="2D56955E" w:rsidR="008E42F9" w:rsidRPr="00265956" w:rsidRDefault="008E42F9" w:rsidP="00265956">
      <w:pPr>
        <w:pStyle w:val="Textoindependiente"/>
        <w:numPr>
          <w:ilvl w:val="0"/>
          <w:numId w:val="15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>Fuente: Gadugi 12, justificado, int</w:t>
      </w:r>
      <w:r w:rsidR="00265956">
        <w:rPr>
          <w:rFonts w:ascii="Gadugi" w:hAnsi="Gadugi"/>
          <w:lang w:val="es-MX"/>
        </w:rPr>
        <w:t>erlineado 1.5</w:t>
      </w:r>
      <w:r w:rsidRPr="00265956">
        <w:rPr>
          <w:rFonts w:ascii="Gadugi" w:hAnsi="Gadugi"/>
          <w:lang w:val="es-MX"/>
        </w:rPr>
        <w:t>.</w:t>
      </w:r>
    </w:p>
    <w:p w14:paraId="5D8E8B42" w14:textId="77777777" w:rsidR="008E42F9" w:rsidRPr="00265956" w:rsidRDefault="008E42F9" w:rsidP="00265956">
      <w:pPr>
        <w:pStyle w:val="Textoindependiente"/>
        <w:numPr>
          <w:ilvl w:val="0"/>
          <w:numId w:val="15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 xml:space="preserve">Encabezados: numeración arábiga (1., 2., 3.), </w:t>
      </w:r>
      <w:r w:rsidRPr="00265956">
        <w:rPr>
          <w:rFonts w:ascii="Gadugi" w:hAnsi="Gadugi"/>
          <w:b/>
          <w:bCs/>
          <w:lang w:val="es-MX"/>
        </w:rPr>
        <w:t>negrita</w:t>
      </w:r>
      <w:r w:rsidRPr="00265956">
        <w:rPr>
          <w:rFonts w:ascii="Gadugi" w:hAnsi="Gadugi"/>
          <w:lang w:val="es-MX"/>
        </w:rPr>
        <w:t>.</w:t>
      </w:r>
    </w:p>
    <w:p w14:paraId="40813B18" w14:textId="77777777" w:rsidR="008E42F9" w:rsidRPr="00265956" w:rsidRDefault="008E42F9" w:rsidP="00265956">
      <w:pPr>
        <w:pStyle w:val="Textoindependiente"/>
        <w:numPr>
          <w:ilvl w:val="0"/>
          <w:numId w:val="15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 xml:space="preserve">Subtítulos: numeración secundaria (1.1, 1.2…), </w:t>
      </w:r>
      <w:r w:rsidRPr="00265956">
        <w:rPr>
          <w:rFonts w:ascii="Gadugi" w:hAnsi="Gadugi"/>
          <w:b/>
          <w:bCs/>
          <w:lang w:val="es-MX"/>
        </w:rPr>
        <w:t>negrita</w:t>
      </w:r>
      <w:r w:rsidRPr="00265956">
        <w:rPr>
          <w:rFonts w:ascii="Gadugi" w:hAnsi="Gadugi"/>
          <w:lang w:val="es-MX"/>
        </w:rPr>
        <w:t>, alineado a la izquierda.</w:t>
      </w:r>
    </w:p>
    <w:p w14:paraId="358D3AB0" w14:textId="56A03E20" w:rsidR="008E42F9" w:rsidRDefault="008E42F9" w:rsidP="00265956">
      <w:pPr>
        <w:pStyle w:val="Textoindependiente"/>
        <w:spacing w:line="360" w:lineRule="auto"/>
        <w:jc w:val="both"/>
        <w:rPr>
          <w:rFonts w:ascii="Gadugi" w:hAnsi="Gadugi"/>
        </w:rPr>
      </w:pPr>
    </w:p>
    <w:p w14:paraId="6AD200DB" w14:textId="77777777" w:rsidR="00265956" w:rsidRPr="00265956" w:rsidRDefault="00265956" w:rsidP="00265956">
      <w:pPr>
        <w:pStyle w:val="Textoindependiente"/>
        <w:spacing w:line="360" w:lineRule="auto"/>
        <w:jc w:val="both"/>
        <w:rPr>
          <w:rFonts w:ascii="Gadugi" w:hAnsi="Gadugi"/>
          <w:b/>
          <w:bCs/>
          <w:lang w:val="es-MX"/>
        </w:rPr>
      </w:pPr>
      <w:r w:rsidRPr="00265956">
        <w:rPr>
          <w:rFonts w:ascii="Gadugi" w:hAnsi="Gadugi"/>
          <w:b/>
          <w:bCs/>
          <w:lang w:val="es-MX"/>
        </w:rPr>
        <w:t>Especificaciones para Imágenes, Figuras, Gráficas y Tablas</w:t>
      </w:r>
    </w:p>
    <w:p w14:paraId="1577C22E" w14:textId="77777777" w:rsidR="00265956" w:rsidRPr="00265956" w:rsidRDefault="00265956" w:rsidP="00265956">
      <w:pPr>
        <w:pStyle w:val="Textoindependiente"/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i/>
          <w:iCs/>
          <w:lang w:val="es-MX"/>
        </w:rPr>
        <w:t>(Todo en fuente Gadugi, interlineado sencillo.)</w:t>
      </w:r>
    </w:p>
    <w:p w14:paraId="2E61127D" w14:textId="77777777" w:rsidR="00265956" w:rsidRPr="00265956" w:rsidRDefault="00265956" w:rsidP="00265956">
      <w:pPr>
        <w:pStyle w:val="Textoindependiente"/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pict w14:anchorId="075D6CB4">
          <v:rect id="_x0000_i1055" style="width:0;height:1.5pt" o:hralign="center" o:hrstd="t" o:hr="t" fillcolor="#a0a0a0" stroked="f"/>
        </w:pict>
      </w:r>
    </w:p>
    <w:p w14:paraId="5D0F0C97" w14:textId="77777777" w:rsidR="00265956" w:rsidRPr="00265956" w:rsidRDefault="00265956" w:rsidP="00265956">
      <w:pPr>
        <w:pStyle w:val="Textoindependiente"/>
        <w:spacing w:line="360" w:lineRule="auto"/>
        <w:jc w:val="both"/>
        <w:rPr>
          <w:rFonts w:ascii="Gadugi" w:hAnsi="Gadugi"/>
          <w:b/>
          <w:bCs/>
          <w:lang w:val="es-MX"/>
        </w:rPr>
      </w:pPr>
      <w:r w:rsidRPr="00265956">
        <w:rPr>
          <w:rFonts w:ascii="Gadugi" w:hAnsi="Gadugi"/>
          <w:b/>
          <w:bCs/>
          <w:lang w:val="es-MX"/>
        </w:rPr>
        <w:t>1. Tablas</w:t>
      </w:r>
    </w:p>
    <w:p w14:paraId="2562EC20" w14:textId="77777777" w:rsidR="00265956" w:rsidRPr="00265956" w:rsidRDefault="00265956" w:rsidP="00265956">
      <w:pPr>
        <w:pStyle w:val="Textoindependiente"/>
        <w:numPr>
          <w:ilvl w:val="0"/>
          <w:numId w:val="16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b/>
          <w:bCs/>
          <w:lang w:val="es-MX"/>
        </w:rPr>
        <w:t>Título:</w:t>
      </w:r>
      <w:r w:rsidRPr="00265956">
        <w:rPr>
          <w:rFonts w:ascii="Gadugi" w:hAnsi="Gadugi"/>
          <w:lang w:val="es-MX"/>
        </w:rPr>
        <w:t xml:space="preserve"> colocado arriba de la tabla, numerado consecutivamente en arábigos (Tabla 1, Tabla 2, …).</w:t>
      </w:r>
    </w:p>
    <w:p w14:paraId="5F095759" w14:textId="77777777" w:rsidR="00265956" w:rsidRPr="00265956" w:rsidRDefault="00265956" w:rsidP="00265956">
      <w:pPr>
        <w:pStyle w:val="Textoindependiente"/>
        <w:numPr>
          <w:ilvl w:val="1"/>
          <w:numId w:val="16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 xml:space="preserve">Formato: </w:t>
      </w:r>
      <w:r w:rsidRPr="00265956">
        <w:rPr>
          <w:rFonts w:ascii="Gadugi" w:hAnsi="Gadugi"/>
          <w:i/>
          <w:iCs/>
          <w:lang w:val="es-MX"/>
        </w:rPr>
        <w:t>Gadugi 12, negrita, centrado.</w:t>
      </w:r>
    </w:p>
    <w:p w14:paraId="0468D55E" w14:textId="77777777" w:rsidR="00265956" w:rsidRPr="00265956" w:rsidRDefault="00265956" w:rsidP="00265956">
      <w:pPr>
        <w:pStyle w:val="Textoindependiente"/>
        <w:numPr>
          <w:ilvl w:val="1"/>
          <w:numId w:val="16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 xml:space="preserve">Debajo del número: </w:t>
      </w:r>
      <w:r w:rsidRPr="00265956">
        <w:rPr>
          <w:rFonts w:ascii="Gadugi" w:hAnsi="Gadugi"/>
          <w:b/>
          <w:bCs/>
          <w:lang w:val="es-MX"/>
        </w:rPr>
        <w:t>título breve y descriptivo en cursiva.</w:t>
      </w:r>
      <w:r w:rsidRPr="00265956">
        <w:rPr>
          <w:rFonts w:ascii="Gadugi" w:hAnsi="Gadugi"/>
          <w:lang w:val="es-MX"/>
        </w:rPr>
        <w:t xml:space="preserve"> Ejemplo:</w:t>
      </w:r>
    </w:p>
    <w:p w14:paraId="44CE1711" w14:textId="77777777" w:rsidR="00265956" w:rsidRPr="00265956" w:rsidRDefault="00265956" w:rsidP="00265956">
      <w:pPr>
        <w:pStyle w:val="Textoindependiente"/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b/>
          <w:bCs/>
          <w:lang w:val="es-MX"/>
        </w:rPr>
        <w:t>Tabla 1.</w:t>
      </w:r>
      <w:r w:rsidRPr="00265956">
        <w:rPr>
          <w:rFonts w:ascii="Gadugi" w:hAnsi="Gadugi"/>
          <w:lang w:val="es-MX"/>
        </w:rPr>
        <w:t xml:space="preserve"> </w:t>
      </w:r>
      <w:r w:rsidRPr="00265956">
        <w:rPr>
          <w:rFonts w:ascii="Gadugi" w:hAnsi="Gadugi"/>
          <w:i/>
          <w:iCs/>
          <w:lang w:val="es-MX"/>
        </w:rPr>
        <w:t>Indicadores de sostenibilidad financiera en empresas mexicanas, 2020–2025</w:t>
      </w:r>
    </w:p>
    <w:p w14:paraId="3157CF8D" w14:textId="77777777" w:rsidR="00265956" w:rsidRPr="00265956" w:rsidRDefault="00265956" w:rsidP="00265956">
      <w:pPr>
        <w:pStyle w:val="Textoindependiente"/>
        <w:numPr>
          <w:ilvl w:val="0"/>
          <w:numId w:val="16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b/>
          <w:bCs/>
          <w:lang w:val="es-MX"/>
        </w:rPr>
        <w:t>Contenido de la tabla:</w:t>
      </w:r>
    </w:p>
    <w:p w14:paraId="10C22F0A" w14:textId="7BA6E588" w:rsidR="00265956" w:rsidRDefault="00265956" w:rsidP="00265956">
      <w:pPr>
        <w:pStyle w:val="Textoindependiente"/>
        <w:numPr>
          <w:ilvl w:val="1"/>
          <w:numId w:val="16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>Fuente: Gadugi 10 o 11, normal, interlineado sencillo.</w:t>
      </w:r>
    </w:p>
    <w:p w14:paraId="4CC08100" w14:textId="2C1682DA" w:rsidR="00DE6CF2" w:rsidRDefault="00DE6CF2" w:rsidP="00DE6CF2">
      <w:pPr>
        <w:pStyle w:val="Textoindependiente"/>
        <w:spacing w:line="360" w:lineRule="auto"/>
        <w:jc w:val="both"/>
        <w:rPr>
          <w:rFonts w:ascii="Gadugi" w:hAnsi="Gadugi"/>
          <w:lang w:val="es-MX"/>
        </w:rPr>
      </w:pPr>
    </w:p>
    <w:p w14:paraId="5F61837E" w14:textId="77777777" w:rsidR="00DE6CF2" w:rsidRPr="00DE6CF2" w:rsidRDefault="00DE6CF2" w:rsidP="00DE6CF2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  <w:r w:rsidRPr="00DE6CF2">
        <w:rPr>
          <w:rFonts w:ascii="Gadugi" w:hAnsi="Gadugi"/>
          <w:bCs/>
          <w:color w:val="808080" w:themeColor="background1" w:themeShade="80"/>
          <w:sz w:val="16"/>
          <w:lang w:val="es-MX"/>
        </w:rPr>
        <w:t>Espacio Científico de Contabilidad y Administración – UASLP (ECCA)</w:t>
      </w:r>
    </w:p>
    <w:p w14:paraId="605FAB4B" w14:textId="77F52808" w:rsidR="00DE6CF2" w:rsidRPr="00DE6CF2" w:rsidRDefault="00DE6CF2" w:rsidP="00DE6CF2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  <w:r w:rsidRPr="00DE6CF2">
        <w:rPr>
          <w:rFonts w:ascii="Gadugi" w:hAnsi="Gadugi"/>
          <w:bCs/>
          <w:color w:val="808080" w:themeColor="background1" w:themeShade="80"/>
          <w:sz w:val="16"/>
          <w:lang w:val="es-MX"/>
        </w:rPr>
        <w:t xml:space="preserve">Vol. 4, Núm.2 (Jul-Dic 2025). </w:t>
      </w:r>
      <w:hyperlink r:id="rId12" w:history="1">
        <w:r w:rsidRPr="00DE6CF2">
          <w:rPr>
            <w:rStyle w:val="Hipervnculo"/>
            <w:rFonts w:ascii="Gadugi" w:hAnsi="Gadugi"/>
            <w:bCs/>
            <w:color w:val="808080" w:themeColor="background1" w:themeShade="80"/>
            <w:sz w:val="16"/>
            <w:u w:val="none"/>
          </w:rPr>
          <w:t>ISSN: 2954-5110</w:t>
        </w:r>
      </w:hyperlink>
      <w:r w:rsidRPr="00DE6CF2">
        <w:rPr>
          <w:rFonts w:ascii="Gadugi" w:hAnsi="Gadugi"/>
          <w:bCs/>
          <w:color w:val="808080" w:themeColor="background1" w:themeShade="80"/>
          <w:sz w:val="16"/>
        </w:rPr>
        <w:t>. Reserva de Derechos: 04-2023-101016581200-102      </w:t>
      </w:r>
      <w:r w:rsidRPr="00DE6CF2">
        <w:rPr>
          <w:rFonts w:ascii="Gadugi" w:hAnsi="Gadugi"/>
          <w:bCs/>
          <w:color w:val="808080" w:themeColor="background1" w:themeShade="80"/>
          <w:sz w:val="16"/>
        </w:rPr>
        <w:br/>
      </w:r>
      <w:hyperlink r:id="rId13" w:tgtFrame="_blank" w:history="1">
        <w:r w:rsidRPr="00DE6CF2">
          <w:rPr>
            <w:rStyle w:val="Hipervnculo"/>
            <w:rFonts w:ascii="Gadugi" w:hAnsi="Gadugi"/>
            <w:bCs/>
            <w:color w:val="808080" w:themeColor="background1" w:themeShade="80"/>
            <w:sz w:val="16"/>
            <w:u w:val="none"/>
          </w:rPr>
          <w:t>https://orcid.org/0009-0009-3767-3966  </w:t>
        </w:r>
      </w:hyperlink>
    </w:p>
    <w:p w14:paraId="0DBB40FE" w14:textId="62CBE8BC" w:rsidR="00DE6CF2" w:rsidRPr="00DE6CF2" w:rsidRDefault="00265956" w:rsidP="00DE6CF2">
      <w:pPr>
        <w:pStyle w:val="Textoindependiente"/>
        <w:numPr>
          <w:ilvl w:val="1"/>
          <w:numId w:val="16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lastRenderedPageBreak/>
        <w:t xml:space="preserve">Tablas </w:t>
      </w:r>
      <w:r w:rsidRPr="00265956">
        <w:rPr>
          <w:rFonts w:ascii="Gadugi" w:hAnsi="Gadugi"/>
          <w:b/>
          <w:bCs/>
          <w:lang w:val="es-MX"/>
        </w:rPr>
        <w:t>editables</w:t>
      </w:r>
      <w:r w:rsidRPr="00265956">
        <w:rPr>
          <w:rFonts w:ascii="Gadugi" w:hAnsi="Gadugi"/>
          <w:lang w:val="es-MX"/>
        </w:rPr>
        <w:t>, nunca insertadas como imagen.</w:t>
      </w:r>
    </w:p>
    <w:p w14:paraId="21CFE804" w14:textId="77777777" w:rsidR="00265956" w:rsidRPr="00265956" w:rsidRDefault="00265956" w:rsidP="00265956">
      <w:pPr>
        <w:pStyle w:val="Textoindependiente"/>
        <w:numPr>
          <w:ilvl w:val="0"/>
          <w:numId w:val="16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b/>
          <w:bCs/>
          <w:lang w:val="es-MX"/>
        </w:rPr>
        <w:t>Fuente:</w:t>
      </w:r>
      <w:r w:rsidRPr="00265956">
        <w:rPr>
          <w:rFonts w:ascii="Gadugi" w:hAnsi="Gadugi"/>
          <w:lang w:val="es-MX"/>
        </w:rPr>
        <w:t xml:space="preserve"> colocada al final de la tabla, alineada a la izquierda.</w:t>
      </w:r>
    </w:p>
    <w:p w14:paraId="4004B48D" w14:textId="77777777" w:rsidR="00265956" w:rsidRPr="00265956" w:rsidRDefault="00265956" w:rsidP="00265956">
      <w:pPr>
        <w:pStyle w:val="Textoindependiente"/>
        <w:numPr>
          <w:ilvl w:val="1"/>
          <w:numId w:val="16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 xml:space="preserve">Formato: </w:t>
      </w:r>
      <w:r w:rsidRPr="00265956">
        <w:rPr>
          <w:rFonts w:ascii="Gadugi" w:hAnsi="Gadugi"/>
          <w:i/>
          <w:iCs/>
          <w:lang w:val="es-MX"/>
        </w:rPr>
        <w:t>Gadugi 11, normal.</w:t>
      </w:r>
    </w:p>
    <w:p w14:paraId="0F8F498F" w14:textId="77777777" w:rsidR="00265956" w:rsidRPr="00265956" w:rsidRDefault="00265956" w:rsidP="00265956">
      <w:pPr>
        <w:pStyle w:val="Textoindependiente"/>
        <w:numPr>
          <w:ilvl w:val="1"/>
          <w:numId w:val="16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 xml:space="preserve">Ejemplo: </w:t>
      </w:r>
      <w:r w:rsidRPr="00265956">
        <w:rPr>
          <w:rFonts w:ascii="Gadugi" w:hAnsi="Gadugi"/>
          <w:i/>
          <w:iCs/>
          <w:lang w:val="es-MX"/>
        </w:rPr>
        <w:t>Fuente: Elaboración propia con base en datos de la BMV (2023).</w:t>
      </w:r>
    </w:p>
    <w:p w14:paraId="0705BF9B" w14:textId="77777777" w:rsidR="00265956" w:rsidRPr="00265956" w:rsidRDefault="00265956" w:rsidP="00265956">
      <w:pPr>
        <w:pStyle w:val="Textoindependiente"/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pict w14:anchorId="261FEC2A">
          <v:rect id="_x0000_i1056" style="width:0;height:1.5pt" o:hralign="center" o:hrstd="t" o:hr="t" fillcolor="#a0a0a0" stroked="f"/>
        </w:pict>
      </w:r>
    </w:p>
    <w:p w14:paraId="029449D2" w14:textId="77777777" w:rsidR="00265956" w:rsidRPr="00265956" w:rsidRDefault="00265956" w:rsidP="00265956">
      <w:pPr>
        <w:pStyle w:val="Textoindependiente"/>
        <w:spacing w:line="360" w:lineRule="auto"/>
        <w:jc w:val="both"/>
        <w:rPr>
          <w:rFonts w:ascii="Gadugi" w:hAnsi="Gadugi"/>
          <w:b/>
          <w:bCs/>
          <w:lang w:val="es-MX"/>
        </w:rPr>
      </w:pPr>
      <w:r w:rsidRPr="00265956">
        <w:rPr>
          <w:rFonts w:ascii="Gadugi" w:hAnsi="Gadugi"/>
          <w:b/>
          <w:bCs/>
          <w:lang w:val="es-MX"/>
        </w:rPr>
        <w:t>2. Figuras (imágenes, diagramas, gráficos, fotografías, mapas)</w:t>
      </w:r>
    </w:p>
    <w:p w14:paraId="0DE0ACB9" w14:textId="77777777" w:rsidR="00265956" w:rsidRPr="00265956" w:rsidRDefault="00265956" w:rsidP="00265956">
      <w:pPr>
        <w:pStyle w:val="Textoindependiente"/>
        <w:numPr>
          <w:ilvl w:val="0"/>
          <w:numId w:val="17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b/>
          <w:bCs/>
          <w:lang w:val="es-MX"/>
        </w:rPr>
        <w:t>Numeración:</w:t>
      </w:r>
      <w:r w:rsidRPr="00265956">
        <w:rPr>
          <w:rFonts w:ascii="Gadugi" w:hAnsi="Gadugi"/>
          <w:lang w:val="es-MX"/>
        </w:rPr>
        <w:t xml:space="preserve"> consecutiva en arábigos (Figura 1, Figura 2, …).</w:t>
      </w:r>
    </w:p>
    <w:p w14:paraId="7F4EE7DB" w14:textId="77777777" w:rsidR="00265956" w:rsidRPr="00265956" w:rsidRDefault="00265956" w:rsidP="00265956">
      <w:pPr>
        <w:pStyle w:val="Textoindependiente"/>
        <w:numPr>
          <w:ilvl w:val="0"/>
          <w:numId w:val="17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b/>
          <w:bCs/>
          <w:lang w:val="es-MX"/>
        </w:rPr>
        <w:t>Título:</w:t>
      </w:r>
      <w:r w:rsidRPr="00265956">
        <w:rPr>
          <w:rFonts w:ascii="Gadugi" w:hAnsi="Gadugi"/>
          <w:lang w:val="es-MX"/>
        </w:rPr>
        <w:t xml:space="preserve"> debajo de la figura.</w:t>
      </w:r>
    </w:p>
    <w:p w14:paraId="1121CBAD" w14:textId="77777777" w:rsidR="00265956" w:rsidRPr="00265956" w:rsidRDefault="00265956" w:rsidP="00265956">
      <w:pPr>
        <w:pStyle w:val="Textoindependiente"/>
        <w:numPr>
          <w:ilvl w:val="1"/>
          <w:numId w:val="17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 xml:space="preserve">Formato: </w:t>
      </w:r>
      <w:r w:rsidRPr="00265956">
        <w:rPr>
          <w:rFonts w:ascii="Gadugi" w:hAnsi="Gadugi"/>
          <w:i/>
          <w:iCs/>
          <w:lang w:val="es-MX"/>
        </w:rPr>
        <w:t>Gadugi 12, cursiva, centrado.</w:t>
      </w:r>
    </w:p>
    <w:p w14:paraId="588F5CED" w14:textId="77777777" w:rsidR="00265956" w:rsidRPr="00265956" w:rsidRDefault="00265956" w:rsidP="00265956">
      <w:pPr>
        <w:pStyle w:val="Textoindependiente"/>
        <w:numPr>
          <w:ilvl w:val="1"/>
          <w:numId w:val="17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>Ejemplo:</w:t>
      </w:r>
    </w:p>
    <w:p w14:paraId="0EECC8F7" w14:textId="77777777" w:rsidR="00265956" w:rsidRPr="00265956" w:rsidRDefault="00265956" w:rsidP="00265956">
      <w:pPr>
        <w:pStyle w:val="Textoindependiente"/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b/>
          <w:bCs/>
          <w:lang w:val="es-MX"/>
        </w:rPr>
        <w:t>Figura 1.</w:t>
      </w:r>
      <w:r w:rsidRPr="00265956">
        <w:rPr>
          <w:rFonts w:ascii="Gadugi" w:hAnsi="Gadugi"/>
          <w:lang w:val="es-MX"/>
        </w:rPr>
        <w:t xml:space="preserve"> </w:t>
      </w:r>
      <w:r w:rsidRPr="00265956">
        <w:rPr>
          <w:rFonts w:ascii="Gadugi" w:hAnsi="Gadugi"/>
          <w:i/>
          <w:iCs/>
          <w:lang w:val="es-MX"/>
        </w:rPr>
        <w:t>Evolución del IPC Sustentable al S&amp;P/BMV ESG Index (2011–2020)</w:t>
      </w:r>
    </w:p>
    <w:p w14:paraId="2CE66F8B" w14:textId="77777777" w:rsidR="00265956" w:rsidRPr="00265956" w:rsidRDefault="00265956" w:rsidP="00265956">
      <w:pPr>
        <w:pStyle w:val="Textoindependiente"/>
        <w:numPr>
          <w:ilvl w:val="0"/>
          <w:numId w:val="17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b/>
          <w:bCs/>
          <w:lang w:val="es-MX"/>
        </w:rPr>
        <w:t>Fuente:</w:t>
      </w:r>
      <w:r w:rsidRPr="00265956">
        <w:rPr>
          <w:rFonts w:ascii="Gadugi" w:hAnsi="Gadugi"/>
          <w:lang w:val="es-MX"/>
        </w:rPr>
        <w:t xml:space="preserve"> obligatoria, colocada inmediatamente después del título.</w:t>
      </w:r>
    </w:p>
    <w:p w14:paraId="1F51E9BC" w14:textId="77777777" w:rsidR="00265956" w:rsidRPr="00265956" w:rsidRDefault="00265956" w:rsidP="00265956">
      <w:pPr>
        <w:pStyle w:val="Textoindependiente"/>
        <w:numPr>
          <w:ilvl w:val="1"/>
          <w:numId w:val="17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 xml:space="preserve">Formato: </w:t>
      </w:r>
      <w:r w:rsidRPr="00265956">
        <w:rPr>
          <w:rFonts w:ascii="Gadugi" w:hAnsi="Gadugi"/>
          <w:i/>
          <w:iCs/>
          <w:lang w:val="es-MX"/>
        </w:rPr>
        <w:t>Gadugi 11, normal, centrado.</w:t>
      </w:r>
    </w:p>
    <w:p w14:paraId="24809AA7" w14:textId="77777777" w:rsidR="00265956" w:rsidRPr="00265956" w:rsidRDefault="00265956" w:rsidP="00265956">
      <w:pPr>
        <w:pStyle w:val="Textoindependiente"/>
        <w:numPr>
          <w:ilvl w:val="1"/>
          <w:numId w:val="17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 xml:space="preserve">Ejemplo: </w:t>
      </w:r>
      <w:r w:rsidRPr="00265956">
        <w:rPr>
          <w:rFonts w:ascii="Gadugi" w:hAnsi="Gadugi"/>
          <w:i/>
          <w:iCs/>
          <w:lang w:val="es-MX"/>
        </w:rPr>
        <w:t>Fuente: Elaboración propia con datos de S&amp;P Dow Jones Indices (2020).</w:t>
      </w:r>
    </w:p>
    <w:p w14:paraId="74B9CBD6" w14:textId="77777777" w:rsidR="00265956" w:rsidRPr="00265956" w:rsidRDefault="00265956" w:rsidP="00265956">
      <w:pPr>
        <w:pStyle w:val="Textoindependiente"/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pict w14:anchorId="31B3D8A2">
          <v:rect id="_x0000_i1057" style="width:0;height:1.5pt" o:hralign="center" o:hrstd="t" o:hr="t" fillcolor="#a0a0a0" stroked="f"/>
        </w:pict>
      </w:r>
    </w:p>
    <w:p w14:paraId="16CDC269" w14:textId="77777777" w:rsidR="00265956" w:rsidRPr="00265956" w:rsidRDefault="00265956" w:rsidP="00265956">
      <w:pPr>
        <w:pStyle w:val="Textoindependiente"/>
        <w:spacing w:line="360" w:lineRule="auto"/>
        <w:jc w:val="both"/>
        <w:rPr>
          <w:rFonts w:ascii="Gadugi" w:hAnsi="Gadugi"/>
          <w:b/>
          <w:bCs/>
          <w:lang w:val="es-MX"/>
        </w:rPr>
      </w:pPr>
      <w:r w:rsidRPr="00265956">
        <w:rPr>
          <w:rFonts w:ascii="Gadugi" w:hAnsi="Gadugi"/>
          <w:b/>
          <w:bCs/>
          <w:lang w:val="es-MX"/>
        </w:rPr>
        <w:t>3. Imágenes, gráficos y fotografías</w:t>
      </w:r>
    </w:p>
    <w:p w14:paraId="6EA7FEBF" w14:textId="77777777" w:rsidR="00265956" w:rsidRPr="00265956" w:rsidRDefault="00265956" w:rsidP="00265956">
      <w:pPr>
        <w:pStyle w:val="Textoindependiente"/>
        <w:numPr>
          <w:ilvl w:val="0"/>
          <w:numId w:val="18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b/>
          <w:bCs/>
          <w:lang w:val="es-MX"/>
        </w:rPr>
        <w:t>Formato aceptado:</w:t>
      </w:r>
      <w:r w:rsidRPr="00265956">
        <w:rPr>
          <w:rFonts w:ascii="Gadugi" w:hAnsi="Gadugi"/>
          <w:lang w:val="es-MX"/>
        </w:rPr>
        <w:t xml:space="preserve"> JPG o PNG (preferente JPG para fotografías y PNG para gráficos/diagramas).</w:t>
      </w:r>
    </w:p>
    <w:p w14:paraId="3DE4E5F7" w14:textId="77777777" w:rsidR="00265956" w:rsidRPr="00265956" w:rsidRDefault="00265956" w:rsidP="00265956">
      <w:pPr>
        <w:pStyle w:val="Textoindependiente"/>
        <w:numPr>
          <w:ilvl w:val="0"/>
          <w:numId w:val="18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b/>
          <w:bCs/>
          <w:lang w:val="es-MX"/>
        </w:rPr>
        <w:t>Resolución mínima:</w:t>
      </w:r>
      <w:r w:rsidRPr="00265956">
        <w:rPr>
          <w:rFonts w:ascii="Gadugi" w:hAnsi="Gadugi"/>
          <w:lang w:val="es-MX"/>
        </w:rPr>
        <w:t xml:space="preserve"> </w:t>
      </w:r>
      <w:r w:rsidRPr="00265956">
        <w:rPr>
          <w:rFonts w:ascii="Gadugi" w:hAnsi="Gadugi"/>
          <w:b/>
          <w:bCs/>
          <w:lang w:val="es-MX"/>
        </w:rPr>
        <w:t>300 ppp (dpi)</w:t>
      </w:r>
      <w:r w:rsidRPr="00265956">
        <w:rPr>
          <w:rFonts w:ascii="Gadugi" w:hAnsi="Gadugi"/>
          <w:lang w:val="es-MX"/>
        </w:rPr>
        <w:t xml:space="preserve"> para asegurar calidad de impresión.</w:t>
      </w:r>
    </w:p>
    <w:p w14:paraId="115702E2" w14:textId="77777777" w:rsidR="00265956" w:rsidRPr="00265956" w:rsidRDefault="00265956" w:rsidP="00265956">
      <w:pPr>
        <w:pStyle w:val="Textoindependiente"/>
        <w:numPr>
          <w:ilvl w:val="0"/>
          <w:numId w:val="18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b/>
          <w:bCs/>
          <w:lang w:val="es-MX"/>
        </w:rPr>
        <w:t>Tamaño recomendado:</w:t>
      </w:r>
      <w:r w:rsidRPr="00265956">
        <w:rPr>
          <w:rFonts w:ascii="Gadugi" w:hAnsi="Gadugi"/>
          <w:lang w:val="es-MX"/>
        </w:rPr>
        <w:t xml:space="preserve"> mínimo 1200 × 800 píxeles.</w:t>
      </w:r>
    </w:p>
    <w:p w14:paraId="52165CE3" w14:textId="4ECF3473" w:rsidR="00265956" w:rsidRDefault="00265956" w:rsidP="00265956">
      <w:pPr>
        <w:pStyle w:val="Textoindependiente"/>
        <w:numPr>
          <w:ilvl w:val="0"/>
          <w:numId w:val="18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b/>
          <w:bCs/>
          <w:lang w:val="es-MX"/>
        </w:rPr>
        <w:t>Color:</w:t>
      </w:r>
      <w:r w:rsidRPr="00265956">
        <w:rPr>
          <w:rFonts w:ascii="Gadugi" w:hAnsi="Gadugi"/>
          <w:lang w:val="es-MX"/>
        </w:rPr>
        <w:t xml:space="preserve"> RGB.</w:t>
      </w:r>
    </w:p>
    <w:p w14:paraId="7E1C120A" w14:textId="48304137" w:rsidR="00DE6CF2" w:rsidRDefault="00DE6CF2" w:rsidP="00DE6CF2">
      <w:pPr>
        <w:pStyle w:val="Textoindependiente"/>
        <w:spacing w:line="360" w:lineRule="auto"/>
        <w:jc w:val="both"/>
        <w:rPr>
          <w:rFonts w:ascii="Gadugi" w:hAnsi="Gadugi"/>
          <w:lang w:val="es-MX"/>
        </w:rPr>
      </w:pPr>
    </w:p>
    <w:p w14:paraId="7E42B856" w14:textId="77777777" w:rsidR="00DE6CF2" w:rsidRDefault="00DE6CF2" w:rsidP="00DE6CF2">
      <w:pPr>
        <w:pStyle w:val="Textoindependiente"/>
        <w:spacing w:line="360" w:lineRule="auto"/>
        <w:jc w:val="both"/>
        <w:rPr>
          <w:rFonts w:ascii="Gadugi" w:hAnsi="Gadugi"/>
          <w:lang w:val="es-MX"/>
        </w:rPr>
      </w:pPr>
    </w:p>
    <w:p w14:paraId="6998ACF3" w14:textId="77777777" w:rsidR="00DE6CF2" w:rsidRPr="00DE6CF2" w:rsidRDefault="00DE6CF2" w:rsidP="00DE6CF2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  <w:r w:rsidRPr="00DE6CF2">
        <w:rPr>
          <w:rFonts w:ascii="Gadugi" w:hAnsi="Gadugi"/>
          <w:bCs/>
          <w:color w:val="808080" w:themeColor="background1" w:themeShade="80"/>
          <w:sz w:val="16"/>
          <w:lang w:val="es-MX"/>
        </w:rPr>
        <w:t>Espacio Científico de Contabilidad y Administración – UASLP (ECCA)</w:t>
      </w:r>
    </w:p>
    <w:p w14:paraId="586F1BE5" w14:textId="7053C5E0" w:rsidR="00DE6CF2" w:rsidRPr="00DE6CF2" w:rsidRDefault="00DE6CF2" w:rsidP="00DE6CF2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  <w:r w:rsidRPr="00DE6CF2">
        <w:rPr>
          <w:rFonts w:ascii="Gadugi" w:hAnsi="Gadugi"/>
          <w:bCs/>
          <w:color w:val="808080" w:themeColor="background1" w:themeShade="80"/>
          <w:sz w:val="16"/>
          <w:lang w:val="es-MX"/>
        </w:rPr>
        <w:t xml:space="preserve">Vol. 4, Núm.2 (Jul-Dic 2025). </w:t>
      </w:r>
      <w:hyperlink r:id="rId14" w:history="1">
        <w:r w:rsidRPr="00DE6CF2">
          <w:rPr>
            <w:rStyle w:val="Hipervnculo"/>
            <w:rFonts w:ascii="Gadugi" w:hAnsi="Gadugi"/>
            <w:bCs/>
            <w:color w:val="808080" w:themeColor="background1" w:themeShade="80"/>
            <w:sz w:val="16"/>
            <w:u w:val="none"/>
          </w:rPr>
          <w:t>ISSN: 2954-5110</w:t>
        </w:r>
      </w:hyperlink>
      <w:r w:rsidRPr="00DE6CF2">
        <w:rPr>
          <w:rFonts w:ascii="Gadugi" w:hAnsi="Gadugi"/>
          <w:bCs/>
          <w:color w:val="808080" w:themeColor="background1" w:themeShade="80"/>
          <w:sz w:val="16"/>
        </w:rPr>
        <w:t>. Reserva de Derechos: 04-2023-101016581200-102      </w:t>
      </w:r>
      <w:r w:rsidRPr="00DE6CF2">
        <w:rPr>
          <w:rFonts w:ascii="Gadugi" w:hAnsi="Gadugi"/>
          <w:bCs/>
          <w:color w:val="808080" w:themeColor="background1" w:themeShade="80"/>
          <w:sz w:val="16"/>
        </w:rPr>
        <w:br/>
      </w:r>
      <w:hyperlink r:id="rId15" w:tgtFrame="_blank" w:history="1">
        <w:r w:rsidRPr="00DE6CF2">
          <w:rPr>
            <w:rStyle w:val="Hipervnculo"/>
            <w:rFonts w:ascii="Gadugi" w:hAnsi="Gadugi"/>
            <w:bCs/>
            <w:color w:val="808080" w:themeColor="background1" w:themeShade="80"/>
            <w:sz w:val="16"/>
            <w:u w:val="none"/>
          </w:rPr>
          <w:t>https://orcid.org/0009-0009-3767-3966  </w:t>
        </w:r>
      </w:hyperlink>
    </w:p>
    <w:p w14:paraId="6FB09CBB" w14:textId="77777777" w:rsidR="00DE6CF2" w:rsidRPr="00265956" w:rsidRDefault="00DE6CF2" w:rsidP="00DE6CF2">
      <w:pPr>
        <w:pStyle w:val="Textoindependiente"/>
        <w:spacing w:line="360" w:lineRule="auto"/>
        <w:jc w:val="both"/>
        <w:rPr>
          <w:rFonts w:ascii="Gadugi" w:hAnsi="Gadugi"/>
          <w:lang w:val="es-MX"/>
        </w:rPr>
      </w:pPr>
    </w:p>
    <w:p w14:paraId="3EF64090" w14:textId="77777777" w:rsidR="00265956" w:rsidRPr="00265956" w:rsidRDefault="00265956" w:rsidP="00265956">
      <w:pPr>
        <w:pStyle w:val="Textoindependiente"/>
        <w:numPr>
          <w:ilvl w:val="0"/>
          <w:numId w:val="18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b/>
          <w:bCs/>
          <w:lang w:val="es-MX"/>
        </w:rPr>
        <w:t>Entrega:</w:t>
      </w:r>
      <w:r w:rsidRPr="00265956">
        <w:rPr>
          <w:rFonts w:ascii="Gadugi" w:hAnsi="Gadugi"/>
          <w:lang w:val="es-MX"/>
        </w:rPr>
        <w:t xml:space="preserve"> además de estar incrustadas en el manuscrito, deben enviarse como archivos </w:t>
      </w:r>
      <w:r w:rsidRPr="00265956">
        <w:rPr>
          <w:rFonts w:ascii="Gadugi" w:hAnsi="Gadugi"/>
          <w:b/>
          <w:bCs/>
          <w:lang w:val="es-MX"/>
        </w:rPr>
        <w:t>independientes</w:t>
      </w:r>
      <w:r w:rsidRPr="00265956">
        <w:rPr>
          <w:rFonts w:ascii="Gadugi" w:hAnsi="Gadugi"/>
          <w:lang w:val="es-MX"/>
        </w:rPr>
        <w:t xml:space="preserve"> (una carpeta comprimida junto con el artículo).</w:t>
      </w:r>
    </w:p>
    <w:p w14:paraId="0817B4D3" w14:textId="77777777" w:rsidR="00265956" w:rsidRPr="00265956" w:rsidRDefault="00265956" w:rsidP="00265956">
      <w:pPr>
        <w:pStyle w:val="Textoindependiente"/>
        <w:numPr>
          <w:ilvl w:val="0"/>
          <w:numId w:val="18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b/>
          <w:bCs/>
          <w:lang w:val="es-MX"/>
        </w:rPr>
        <w:t>Recomendación:</w:t>
      </w:r>
      <w:r w:rsidRPr="00265956">
        <w:rPr>
          <w:rFonts w:ascii="Gadugi" w:hAnsi="Gadugi"/>
          <w:lang w:val="es-MX"/>
        </w:rPr>
        <w:t xml:space="preserve"> evitar imágenes borrosas, con marcas de agua, fondos recargados o tomadas de internet sin derechos de uso.</w:t>
      </w:r>
    </w:p>
    <w:p w14:paraId="1080B455" w14:textId="77777777" w:rsidR="00265956" w:rsidRPr="00265956" w:rsidRDefault="00265956" w:rsidP="00265956">
      <w:pPr>
        <w:pStyle w:val="Textoindependiente"/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pict w14:anchorId="5B8A7C5E">
          <v:rect id="_x0000_i1058" style="width:0;height:1.5pt" o:hralign="center" o:hrstd="t" o:hr="t" fillcolor="#a0a0a0" stroked="f"/>
        </w:pict>
      </w:r>
    </w:p>
    <w:p w14:paraId="3492E4C4" w14:textId="77777777" w:rsidR="00265956" w:rsidRPr="00265956" w:rsidRDefault="00265956" w:rsidP="00265956">
      <w:pPr>
        <w:pStyle w:val="Textoindependiente"/>
        <w:spacing w:line="360" w:lineRule="auto"/>
        <w:jc w:val="both"/>
        <w:rPr>
          <w:rFonts w:ascii="Gadugi" w:hAnsi="Gadugi"/>
          <w:b/>
          <w:bCs/>
          <w:lang w:val="es-MX"/>
        </w:rPr>
      </w:pPr>
      <w:r w:rsidRPr="00265956">
        <w:rPr>
          <w:rFonts w:ascii="Gadugi" w:hAnsi="Gadugi"/>
          <w:b/>
          <w:bCs/>
          <w:lang w:val="es-MX"/>
        </w:rPr>
        <w:t>4. Citas en el texto (APA 7ª)</w:t>
      </w:r>
    </w:p>
    <w:p w14:paraId="025EFC6A" w14:textId="77777777" w:rsidR="00265956" w:rsidRPr="00265956" w:rsidRDefault="00265956" w:rsidP="00265956">
      <w:pPr>
        <w:pStyle w:val="Textoindependiente"/>
        <w:numPr>
          <w:ilvl w:val="0"/>
          <w:numId w:val="19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>Al referirse a una tabla, figura o gráfica en el cuerpo del texto, usar la forma:</w:t>
      </w:r>
    </w:p>
    <w:p w14:paraId="11060D62" w14:textId="77777777" w:rsidR="00265956" w:rsidRPr="00265956" w:rsidRDefault="00265956" w:rsidP="00265956">
      <w:pPr>
        <w:pStyle w:val="Textoindependiente"/>
        <w:numPr>
          <w:ilvl w:val="1"/>
          <w:numId w:val="19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i/>
          <w:iCs/>
          <w:lang w:val="es-MX"/>
        </w:rPr>
        <w:t>(ver Tabla 1)</w:t>
      </w:r>
    </w:p>
    <w:p w14:paraId="303C15C9" w14:textId="77777777" w:rsidR="00265956" w:rsidRPr="00265956" w:rsidRDefault="00265956" w:rsidP="00265956">
      <w:pPr>
        <w:pStyle w:val="Textoindependiente"/>
        <w:numPr>
          <w:ilvl w:val="1"/>
          <w:numId w:val="19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i/>
          <w:iCs/>
          <w:lang w:val="es-MX"/>
        </w:rPr>
        <w:t>(véase Figura 2)</w:t>
      </w:r>
    </w:p>
    <w:p w14:paraId="0C1C9ECF" w14:textId="77777777" w:rsidR="00265956" w:rsidRPr="00265956" w:rsidRDefault="00265956" w:rsidP="00265956">
      <w:pPr>
        <w:pStyle w:val="Textoindependiente"/>
        <w:numPr>
          <w:ilvl w:val="0"/>
          <w:numId w:val="19"/>
        </w:numPr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>Ejemplo de redacción:</w:t>
      </w:r>
    </w:p>
    <w:p w14:paraId="4105160F" w14:textId="2AF685EB" w:rsidR="00265956" w:rsidRDefault="00265956" w:rsidP="00265956">
      <w:pPr>
        <w:pStyle w:val="Textoindependiente"/>
        <w:spacing w:line="360" w:lineRule="auto"/>
        <w:jc w:val="both"/>
        <w:rPr>
          <w:rFonts w:ascii="Gadugi" w:hAnsi="Gadugi"/>
          <w:lang w:val="es-MX"/>
        </w:rPr>
      </w:pPr>
      <w:r w:rsidRPr="00265956">
        <w:rPr>
          <w:rFonts w:ascii="Gadugi" w:hAnsi="Gadugi"/>
          <w:lang w:val="es-MX"/>
        </w:rPr>
        <w:t xml:space="preserve">Como se observa en la </w:t>
      </w:r>
      <w:r w:rsidRPr="00265956">
        <w:rPr>
          <w:rFonts w:ascii="Gadugi" w:hAnsi="Gadugi"/>
          <w:b/>
          <w:bCs/>
          <w:lang w:val="es-MX"/>
        </w:rPr>
        <w:t>Figura 1</w:t>
      </w:r>
      <w:r w:rsidRPr="00265956">
        <w:rPr>
          <w:rFonts w:ascii="Gadugi" w:hAnsi="Gadugi"/>
          <w:lang w:val="es-MX"/>
        </w:rPr>
        <w:t>, la evolución del índice ESG en México muestra un crecimiento sostenido.</w:t>
      </w:r>
    </w:p>
    <w:p w14:paraId="7D5DCF93" w14:textId="77777777" w:rsidR="00B304EE" w:rsidRDefault="00B304EE" w:rsidP="00B304EE">
      <w:pPr>
        <w:pStyle w:val="Textoindependiente"/>
        <w:spacing w:line="360" w:lineRule="auto"/>
        <w:jc w:val="both"/>
        <w:rPr>
          <w:rFonts w:ascii="Gadugi" w:hAnsi="Gadugi"/>
          <w:b/>
          <w:bCs/>
          <w:lang w:val="es-MX"/>
        </w:rPr>
      </w:pPr>
    </w:p>
    <w:p w14:paraId="09FB2D44" w14:textId="4BEDD053" w:rsidR="00B304EE" w:rsidRPr="00B304EE" w:rsidRDefault="00B304EE" w:rsidP="00B304EE">
      <w:pPr>
        <w:pStyle w:val="Textoindependiente"/>
        <w:spacing w:line="360" w:lineRule="auto"/>
        <w:jc w:val="both"/>
        <w:rPr>
          <w:rFonts w:ascii="Gadugi" w:hAnsi="Gadugi"/>
          <w:b/>
          <w:bCs/>
          <w:lang w:val="es-MX"/>
        </w:rPr>
      </w:pPr>
      <w:r w:rsidRPr="00B304EE">
        <w:rPr>
          <w:rFonts w:ascii="Gadugi" w:hAnsi="Gadugi"/>
          <w:b/>
          <w:bCs/>
          <w:lang w:val="es-MX"/>
        </w:rPr>
        <w:t>Instrucciones para las Referencias Bibliográficas en Artículos ECCA</w:t>
      </w:r>
    </w:p>
    <w:p w14:paraId="04042FC5" w14:textId="77777777" w:rsidR="00B304EE" w:rsidRPr="00B304EE" w:rsidRDefault="00B304EE" w:rsidP="00B304EE">
      <w:pPr>
        <w:pStyle w:val="Textoindependiente"/>
        <w:numPr>
          <w:ilvl w:val="0"/>
          <w:numId w:val="20"/>
        </w:numPr>
        <w:spacing w:line="360" w:lineRule="auto"/>
        <w:jc w:val="both"/>
        <w:rPr>
          <w:rFonts w:ascii="Gadugi" w:hAnsi="Gadugi"/>
          <w:lang w:val="es-MX"/>
        </w:rPr>
      </w:pPr>
      <w:r w:rsidRPr="00B304EE">
        <w:rPr>
          <w:rFonts w:ascii="Gadugi" w:hAnsi="Gadugi"/>
          <w:b/>
          <w:bCs/>
          <w:lang w:val="es-MX"/>
        </w:rPr>
        <w:t>Ubicación en el manuscrito</w:t>
      </w:r>
    </w:p>
    <w:p w14:paraId="2FA95689" w14:textId="77777777" w:rsidR="00B304EE" w:rsidRPr="00B304EE" w:rsidRDefault="00B304EE" w:rsidP="00B304EE">
      <w:pPr>
        <w:pStyle w:val="Textoindependiente"/>
        <w:numPr>
          <w:ilvl w:val="1"/>
          <w:numId w:val="20"/>
        </w:numPr>
        <w:spacing w:line="360" w:lineRule="auto"/>
        <w:jc w:val="both"/>
        <w:rPr>
          <w:rFonts w:ascii="Gadugi" w:hAnsi="Gadugi"/>
          <w:lang w:val="es-MX"/>
        </w:rPr>
      </w:pPr>
      <w:r w:rsidRPr="00B304EE">
        <w:rPr>
          <w:rFonts w:ascii="Gadugi" w:hAnsi="Gadugi"/>
          <w:lang w:val="es-MX"/>
        </w:rPr>
        <w:t>Las referencias deben colocarse al final del artículo, inmediatamente después de las conclusiones o la sección de futuras líneas de investigación.</w:t>
      </w:r>
    </w:p>
    <w:p w14:paraId="0E698191" w14:textId="77777777" w:rsidR="00B304EE" w:rsidRPr="00B304EE" w:rsidRDefault="00B304EE" w:rsidP="00B304EE">
      <w:pPr>
        <w:pStyle w:val="Textoindependiente"/>
        <w:numPr>
          <w:ilvl w:val="1"/>
          <w:numId w:val="20"/>
        </w:numPr>
        <w:spacing w:line="360" w:lineRule="auto"/>
        <w:jc w:val="both"/>
        <w:rPr>
          <w:rFonts w:ascii="Gadugi" w:hAnsi="Gadugi"/>
          <w:lang w:val="es-MX"/>
        </w:rPr>
      </w:pPr>
      <w:r w:rsidRPr="00B304EE">
        <w:rPr>
          <w:rFonts w:ascii="Gadugi" w:hAnsi="Gadugi"/>
          <w:lang w:val="es-MX"/>
        </w:rPr>
        <w:t xml:space="preserve">El título de la sección debe ser </w:t>
      </w:r>
      <w:r w:rsidRPr="00B304EE">
        <w:rPr>
          <w:rFonts w:ascii="Gadugi" w:hAnsi="Gadugi"/>
          <w:b/>
          <w:bCs/>
          <w:lang w:val="es-MX"/>
        </w:rPr>
        <w:t>“Referencias”</w:t>
      </w:r>
      <w:r w:rsidRPr="00B304EE">
        <w:rPr>
          <w:rFonts w:ascii="Gadugi" w:hAnsi="Gadugi"/>
          <w:lang w:val="es-MX"/>
        </w:rPr>
        <w:t xml:space="preserve"> o </w:t>
      </w:r>
      <w:r w:rsidRPr="00B304EE">
        <w:rPr>
          <w:rFonts w:ascii="Gadugi" w:hAnsi="Gadugi"/>
          <w:b/>
          <w:bCs/>
          <w:lang w:val="es-MX"/>
        </w:rPr>
        <w:t>“Fuentes de consulta”</w:t>
      </w:r>
      <w:r w:rsidRPr="00B304EE">
        <w:rPr>
          <w:rFonts w:ascii="Gadugi" w:hAnsi="Gadugi"/>
          <w:lang w:val="es-MX"/>
        </w:rPr>
        <w:t xml:space="preserve"> (dependiendo de la naturaleza del artículo).</w:t>
      </w:r>
    </w:p>
    <w:p w14:paraId="009C4935" w14:textId="2DEDA837" w:rsidR="00B304EE" w:rsidRDefault="00B304EE" w:rsidP="00B304EE">
      <w:pPr>
        <w:pStyle w:val="Textoindependiente"/>
        <w:numPr>
          <w:ilvl w:val="1"/>
          <w:numId w:val="20"/>
        </w:numPr>
        <w:spacing w:line="360" w:lineRule="auto"/>
        <w:jc w:val="both"/>
        <w:rPr>
          <w:rFonts w:ascii="Gadugi" w:hAnsi="Gadugi"/>
          <w:lang w:val="es-MX"/>
        </w:rPr>
      </w:pPr>
      <w:r w:rsidRPr="00B304EE">
        <w:rPr>
          <w:rFonts w:ascii="Gadugi" w:hAnsi="Gadugi"/>
          <w:lang w:val="es-MX"/>
        </w:rPr>
        <w:t xml:space="preserve">El título se escribe en </w:t>
      </w:r>
      <w:r w:rsidRPr="00B304EE">
        <w:rPr>
          <w:rFonts w:ascii="Gadugi" w:hAnsi="Gadugi"/>
          <w:b/>
          <w:bCs/>
          <w:lang w:val="es-MX"/>
        </w:rPr>
        <w:t>Gadugi 12, negrita, alineado a la izquierda</w:t>
      </w:r>
      <w:r w:rsidRPr="00B304EE">
        <w:rPr>
          <w:rFonts w:ascii="Gadugi" w:hAnsi="Gadugi"/>
          <w:lang w:val="es-MX"/>
        </w:rPr>
        <w:t>.</w:t>
      </w:r>
    </w:p>
    <w:p w14:paraId="115B22E5" w14:textId="7A018CD6" w:rsidR="00B304EE" w:rsidRDefault="00B304EE" w:rsidP="00B304EE">
      <w:pPr>
        <w:pStyle w:val="Textoindependiente"/>
        <w:spacing w:line="360" w:lineRule="auto"/>
        <w:jc w:val="both"/>
        <w:rPr>
          <w:rFonts w:ascii="Gadugi" w:hAnsi="Gadugi"/>
          <w:lang w:val="es-MX"/>
        </w:rPr>
      </w:pPr>
    </w:p>
    <w:p w14:paraId="2884F4D7" w14:textId="016DD489" w:rsidR="00B304EE" w:rsidRDefault="00B304EE" w:rsidP="00B304EE">
      <w:pPr>
        <w:pStyle w:val="Textoindependiente"/>
        <w:spacing w:line="360" w:lineRule="auto"/>
        <w:jc w:val="both"/>
        <w:rPr>
          <w:rFonts w:ascii="Gadugi" w:hAnsi="Gadugi"/>
          <w:lang w:val="es-MX"/>
        </w:rPr>
      </w:pPr>
    </w:p>
    <w:p w14:paraId="412D0B5B" w14:textId="6B00EAFC" w:rsidR="00B304EE" w:rsidRDefault="00B304EE" w:rsidP="00B304EE">
      <w:pPr>
        <w:pStyle w:val="Textoindependiente"/>
        <w:spacing w:line="360" w:lineRule="auto"/>
        <w:jc w:val="both"/>
        <w:rPr>
          <w:rFonts w:ascii="Gadugi" w:hAnsi="Gadugi"/>
          <w:lang w:val="es-MX"/>
        </w:rPr>
      </w:pPr>
    </w:p>
    <w:p w14:paraId="1FFACD02" w14:textId="77777777" w:rsidR="00B304EE" w:rsidRPr="00DE6CF2" w:rsidRDefault="00B304EE" w:rsidP="00B304EE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  <w:r w:rsidRPr="00DE6CF2">
        <w:rPr>
          <w:rFonts w:ascii="Gadugi" w:hAnsi="Gadugi"/>
          <w:bCs/>
          <w:color w:val="808080" w:themeColor="background1" w:themeShade="80"/>
          <w:sz w:val="16"/>
          <w:lang w:val="es-MX"/>
        </w:rPr>
        <w:t>Espacio Científico de Contabilidad y Administración – UASLP (ECCA)</w:t>
      </w:r>
    </w:p>
    <w:p w14:paraId="38DEA1C6" w14:textId="0C1D37CA" w:rsidR="00B304EE" w:rsidRPr="00B304EE" w:rsidRDefault="00B304EE" w:rsidP="00B304EE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  <w:r w:rsidRPr="00DE6CF2">
        <w:rPr>
          <w:rFonts w:ascii="Gadugi" w:hAnsi="Gadugi"/>
          <w:bCs/>
          <w:color w:val="808080" w:themeColor="background1" w:themeShade="80"/>
          <w:sz w:val="16"/>
          <w:lang w:val="es-MX"/>
        </w:rPr>
        <w:t xml:space="preserve">Vol. 4, Núm.2 (Jul-Dic 2025). </w:t>
      </w:r>
      <w:hyperlink r:id="rId16" w:history="1">
        <w:r w:rsidRPr="00DE6CF2">
          <w:rPr>
            <w:rStyle w:val="Hipervnculo"/>
            <w:rFonts w:ascii="Gadugi" w:hAnsi="Gadugi"/>
            <w:bCs/>
            <w:color w:val="808080" w:themeColor="background1" w:themeShade="80"/>
            <w:sz w:val="16"/>
            <w:u w:val="none"/>
          </w:rPr>
          <w:t>ISSN: 2954-5110</w:t>
        </w:r>
      </w:hyperlink>
      <w:r w:rsidRPr="00DE6CF2">
        <w:rPr>
          <w:rFonts w:ascii="Gadugi" w:hAnsi="Gadugi"/>
          <w:bCs/>
          <w:color w:val="808080" w:themeColor="background1" w:themeShade="80"/>
          <w:sz w:val="16"/>
        </w:rPr>
        <w:t>. Reserva de Derechos: 04-2023-101016581200-102      </w:t>
      </w:r>
      <w:r w:rsidRPr="00DE6CF2">
        <w:rPr>
          <w:rFonts w:ascii="Gadugi" w:hAnsi="Gadugi"/>
          <w:bCs/>
          <w:color w:val="808080" w:themeColor="background1" w:themeShade="80"/>
          <w:sz w:val="16"/>
        </w:rPr>
        <w:br/>
      </w:r>
      <w:hyperlink r:id="rId17" w:tgtFrame="_blank" w:history="1">
        <w:r w:rsidRPr="00DE6CF2">
          <w:rPr>
            <w:rStyle w:val="Hipervnculo"/>
            <w:rFonts w:ascii="Gadugi" w:hAnsi="Gadugi"/>
            <w:bCs/>
            <w:color w:val="808080" w:themeColor="background1" w:themeShade="80"/>
            <w:sz w:val="16"/>
            <w:u w:val="none"/>
          </w:rPr>
          <w:t>https://orcid.org/0009-0009-3767-3966  </w:t>
        </w:r>
      </w:hyperlink>
    </w:p>
    <w:p w14:paraId="06B12C35" w14:textId="77777777" w:rsidR="00B304EE" w:rsidRPr="00B304EE" w:rsidRDefault="00B304EE" w:rsidP="00B304EE">
      <w:pPr>
        <w:pStyle w:val="Textoindependiente"/>
        <w:numPr>
          <w:ilvl w:val="0"/>
          <w:numId w:val="20"/>
        </w:numPr>
        <w:spacing w:line="360" w:lineRule="auto"/>
        <w:jc w:val="both"/>
        <w:rPr>
          <w:rFonts w:ascii="Gadugi" w:hAnsi="Gadugi"/>
          <w:lang w:val="es-MX"/>
        </w:rPr>
      </w:pPr>
      <w:r w:rsidRPr="00B304EE">
        <w:rPr>
          <w:rFonts w:ascii="Gadugi" w:hAnsi="Gadugi"/>
          <w:b/>
          <w:bCs/>
          <w:lang w:val="es-MX"/>
        </w:rPr>
        <w:lastRenderedPageBreak/>
        <w:t>Formato tipográfico</w:t>
      </w:r>
    </w:p>
    <w:p w14:paraId="55F99856" w14:textId="77777777" w:rsidR="00B304EE" w:rsidRPr="00B304EE" w:rsidRDefault="00B304EE" w:rsidP="00B304EE">
      <w:pPr>
        <w:pStyle w:val="Textoindependiente"/>
        <w:numPr>
          <w:ilvl w:val="1"/>
          <w:numId w:val="20"/>
        </w:numPr>
        <w:spacing w:line="360" w:lineRule="auto"/>
        <w:jc w:val="both"/>
        <w:rPr>
          <w:rFonts w:ascii="Gadugi" w:hAnsi="Gadugi"/>
          <w:lang w:val="es-MX"/>
        </w:rPr>
      </w:pPr>
      <w:r w:rsidRPr="00B304EE">
        <w:rPr>
          <w:rFonts w:ascii="Gadugi" w:hAnsi="Gadugi"/>
          <w:lang w:val="es-MX"/>
        </w:rPr>
        <w:t xml:space="preserve">Fuente: </w:t>
      </w:r>
      <w:r w:rsidRPr="00B304EE">
        <w:rPr>
          <w:rFonts w:ascii="Gadugi" w:hAnsi="Gadugi"/>
          <w:b/>
          <w:bCs/>
          <w:lang w:val="es-MX"/>
        </w:rPr>
        <w:t>Gadugi 12</w:t>
      </w:r>
      <w:r w:rsidRPr="00B304EE">
        <w:rPr>
          <w:rFonts w:ascii="Gadugi" w:hAnsi="Gadugi"/>
          <w:lang w:val="es-MX"/>
        </w:rPr>
        <w:t>.</w:t>
      </w:r>
    </w:p>
    <w:p w14:paraId="63561197" w14:textId="77777777" w:rsidR="00B304EE" w:rsidRPr="00B304EE" w:rsidRDefault="00B304EE" w:rsidP="00B304EE">
      <w:pPr>
        <w:pStyle w:val="Textoindependiente"/>
        <w:numPr>
          <w:ilvl w:val="1"/>
          <w:numId w:val="20"/>
        </w:numPr>
        <w:spacing w:line="360" w:lineRule="auto"/>
        <w:jc w:val="both"/>
        <w:rPr>
          <w:rFonts w:ascii="Gadugi" w:hAnsi="Gadugi"/>
          <w:lang w:val="es-MX"/>
        </w:rPr>
      </w:pPr>
      <w:r w:rsidRPr="00B304EE">
        <w:rPr>
          <w:rFonts w:ascii="Gadugi" w:hAnsi="Gadugi"/>
          <w:lang w:val="es-MX"/>
        </w:rPr>
        <w:t xml:space="preserve">Interlineado: </w:t>
      </w:r>
      <w:r w:rsidRPr="00B304EE">
        <w:rPr>
          <w:rFonts w:ascii="Gadugi" w:hAnsi="Gadugi"/>
          <w:b/>
          <w:bCs/>
          <w:lang w:val="es-MX"/>
        </w:rPr>
        <w:t>sencillo (1.0)</w:t>
      </w:r>
      <w:r w:rsidRPr="00B304EE">
        <w:rPr>
          <w:rFonts w:ascii="Gadugi" w:hAnsi="Gadugi"/>
          <w:lang w:val="es-MX"/>
        </w:rPr>
        <w:t>.</w:t>
      </w:r>
    </w:p>
    <w:p w14:paraId="77EDB70D" w14:textId="77777777" w:rsidR="00B304EE" w:rsidRPr="00B304EE" w:rsidRDefault="00B304EE" w:rsidP="00B304EE">
      <w:pPr>
        <w:pStyle w:val="Textoindependiente"/>
        <w:numPr>
          <w:ilvl w:val="1"/>
          <w:numId w:val="20"/>
        </w:numPr>
        <w:spacing w:line="360" w:lineRule="auto"/>
        <w:jc w:val="both"/>
        <w:rPr>
          <w:rFonts w:ascii="Gadugi" w:hAnsi="Gadugi"/>
          <w:lang w:val="es-MX"/>
        </w:rPr>
      </w:pPr>
      <w:r w:rsidRPr="00B304EE">
        <w:rPr>
          <w:rFonts w:ascii="Gadugi" w:hAnsi="Gadugi"/>
          <w:lang w:val="es-MX"/>
        </w:rPr>
        <w:t xml:space="preserve">Alineación: </w:t>
      </w:r>
      <w:r w:rsidRPr="00B304EE">
        <w:rPr>
          <w:rFonts w:ascii="Gadugi" w:hAnsi="Gadugi"/>
          <w:b/>
          <w:bCs/>
          <w:lang w:val="es-MX"/>
        </w:rPr>
        <w:t>justificado</w:t>
      </w:r>
      <w:r w:rsidRPr="00B304EE">
        <w:rPr>
          <w:rFonts w:ascii="Gadugi" w:hAnsi="Gadugi"/>
          <w:lang w:val="es-MX"/>
        </w:rPr>
        <w:t>.</w:t>
      </w:r>
    </w:p>
    <w:p w14:paraId="75946ED2" w14:textId="77777777" w:rsidR="00B304EE" w:rsidRPr="00B304EE" w:rsidRDefault="00B304EE" w:rsidP="00B304EE">
      <w:pPr>
        <w:pStyle w:val="Textoindependiente"/>
        <w:numPr>
          <w:ilvl w:val="1"/>
          <w:numId w:val="20"/>
        </w:numPr>
        <w:spacing w:line="360" w:lineRule="auto"/>
        <w:jc w:val="both"/>
        <w:rPr>
          <w:rFonts w:ascii="Gadugi" w:hAnsi="Gadugi"/>
          <w:lang w:val="es-MX"/>
        </w:rPr>
      </w:pPr>
      <w:r w:rsidRPr="00B304EE">
        <w:rPr>
          <w:rFonts w:ascii="Gadugi" w:hAnsi="Gadugi"/>
          <w:lang w:val="es-MX"/>
        </w:rPr>
        <w:t xml:space="preserve">Sangría: </w:t>
      </w:r>
      <w:r w:rsidRPr="00B304EE">
        <w:rPr>
          <w:rFonts w:ascii="Gadugi" w:hAnsi="Gadugi"/>
          <w:b/>
          <w:bCs/>
          <w:lang w:val="es-MX"/>
        </w:rPr>
        <w:t>francesa de 1.27 cm</w:t>
      </w:r>
      <w:r w:rsidRPr="00B304EE">
        <w:rPr>
          <w:rFonts w:ascii="Gadugi" w:hAnsi="Gadugi"/>
          <w:lang w:val="es-MX"/>
        </w:rPr>
        <w:t xml:space="preserve"> en cada entrada bibliográfica.</w:t>
      </w:r>
    </w:p>
    <w:p w14:paraId="5A6C6D4B" w14:textId="77777777" w:rsidR="00B304EE" w:rsidRPr="00B304EE" w:rsidRDefault="00B304EE" w:rsidP="00B304EE">
      <w:pPr>
        <w:pStyle w:val="Textoindependiente"/>
        <w:numPr>
          <w:ilvl w:val="0"/>
          <w:numId w:val="20"/>
        </w:numPr>
        <w:spacing w:line="360" w:lineRule="auto"/>
        <w:jc w:val="both"/>
        <w:rPr>
          <w:rFonts w:ascii="Gadugi" w:hAnsi="Gadugi"/>
          <w:lang w:val="es-MX"/>
        </w:rPr>
      </w:pPr>
      <w:r w:rsidRPr="00B304EE">
        <w:rPr>
          <w:rFonts w:ascii="Gadugi" w:hAnsi="Gadugi"/>
          <w:b/>
          <w:bCs/>
          <w:lang w:val="es-MX"/>
        </w:rPr>
        <w:t>Orden de las referencias</w:t>
      </w:r>
    </w:p>
    <w:p w14:paraId="0CA9AB98" w14:textId="77777777" w:rsidR="00B304EE" w:rsidRPr="00B304EE" w:rsidRDefault="00B304EE" w:rsidP="00B304EE">
      <w:pPr>
        <w:pStyle w:val="Textoindependiente"/>
        <w:numPr>
          <w:ilvl w:val="1"/>
          <w:numId w:val="20"/>
        </w:numPr>
        <w:spacing w:line="360" w:lineRule="auto"/>
        <w:jc w:val="both"/>
        <w:rPr>
          <w:rFonts w:ascii="Gadugi" w:hAnsi="Gadugi"/>
          <w:lang w:val="es-MX"/>
        </w:rPr>
      </w:pPr>
      <w:r w:rsidRPr="00B304EE">
        <w:rPr>
          <w:rFonts w:ascii="Gadugi" w:hAnsi="Gadugi"/>
          <w:lang w:val="es-MX"/>
        </w:rPr>
        <w:t>Ordenar alfabéticamente por el apellido del primer autor.</w:t>
      </w:r>
    </w:p>
    <w:p w14:paraId="6428956C" w14:textId="77777777" w:rsidR="00B304EE" w:rsidRPr="00B304EE" w:rsidRDefault="00B304EE" w:rsidP="00B304EE">
      <w:pPr>
        <w:pStyle w:val="Textoindependiente"/>
        <w:numPr>
          <w:ilvl w:val="1"/>
          <w:numId w:val="20"/>
        </w:numPr>
        <w:spacing w:line="360" w:lineRule="auto"/>
        <w:jc w:val="both"/>
        <w:rPr>
          <w:rFonts w:ascii="Gadugi" w:hAnsi="Gadugi"/>
          <w:lang w:val="es-MX"/>
        </w:rPr>
      </w:pPr>
      <w:r w:rsidRPr="00B304EE">
        <w:rPr>
          <w:rFonts w:ascii="Gadugi" w:hAnsi="Gadugi"/>
          <w:lang w:val="es-MX"/>
        </w:rPr>
        <w:t>Cuando un autor tenga varias obras, se listan cronológicamente (de la más antigua a la más reciente).</w:t>
      </w:r>
    </w:p>
    <w:p w14:paraId="03F93AB6" w14:textId="77777777" w:rsidR="00B304EE" w:rsidRPr="00B304EE" w:rsidRDefault="00B304EE" w:rsidP="00B304EE">
      <w:pPr>
        <w:pStyle w:val="Textoindependiente"/>
        <w:numPr>
          <w:ilvl w:val="1"/>
          <w:numId w:val="20"/>
        </w:numPr>
        <w:spacing w:line="360" w:lineRule="auto"/>
        <w:jc w:val="both"/>
        <w:rPr>
          <w:rFonts w:ascii="Gadugi" w:hAnsi="Gadugi"/>
          <w:lang w:val="es-MX"/>
        </w:rPr>
      </w:pPr>
      <w:r w:rsidRPr="00B304EE">
        <w:rPr>
          <w:rFonts w:ascii="Gadugi" w:hAnsi="Gadugi"/>
          <w:lang w:val="es-MX"/>
        </w:rPr>
        <w:t>Si un autor tiene varias obras en el mismo año, diferenciarlas con letras: 2023a, 2023b.</w:t>
      </w:r>
    </w:p>
    <w:p w14:paraId="0B4E0FDE" w14:textId="77777777" w:rsidR="00B304EE" w:rsidRPr="00B304EE" w:rsidRDefault="00B304EE" w:rsidP="00B304EE">
      <w:pPr>
        <w:pStyle w:val="Textoindependiente"/>
        <w:numPr>
          <w:ilvl w:val="0"/>
          <w:numId w:val="20"/>
        </w:numPr>
        <w:spacing w:line="360" w:lineRule="auto"/>
        <w:jc w:val="both"/>
        <w:rPr>
          <w:rFonts w:ascii="Gadugi" w:hAnsi="Gadugi"/>
          <w:lang w:val="es-MX"/>
        </w:rPr>
      </w:pPr>
      <w:r w:rsidRPr="00B304EE">
        <w:rPr>
          <w:rFonts w:ascii="Gadugi" w:hAnsi="Gadugi"/>
          <w:b/>
          <w:bCs/>
          <w:lang w:val="es-MX"/>
        </w:rPr>
        <w:t>Norma de citación</w:t>
      </w:r>
    </w:p>
    <w:p w14:paraId="4CC37085" w14:textId="77777777" w:rsidR="00B304EE" w:rsidRPr="00B304EE" w:rsidRDefault="00B304EE" w:rsidP="00B304EE">
      <w:pPr>
        <w:pStyle w:val="Textoindependiente"/>
        <w:numPr>
          <w:ilvl w:val="1"/>
          <w:numId w:val="20"/>
        </w:numPr>
        <w:spacing w:line="360" w:lineRule="auto"/>
        <w:jc w:val="both"/>
        <w:rPr>
          <w:rFonts w:ascii="Gadugi" w:hAnsi="Gadugi"/>
          <w:lang w:val="es-MX"/>
        </w:rPr>
      </w:pPr>
      <w:r w:rsidRPr="00B304EE">
        <w:rPr>
          <w:rFonts w:ascii="Gadugi" w:hAnsi="Gadugi"/>
          <w:lang w:val="es-MX"/>
        </w:rPr>
        <w:t xml:space="preserve">Se debe usar </w:t>
      </w:r>
      <w:r w:rsidRPr="00B304EE">
        <w:rPr>
          <w:rFonts w:ascii="Gadugi" w:hAnsi="Gadugi"/>
          <w:b/>
          <w:bCs/>
          <w:lang w:val="es-MX"/>
        </w:rPr>
        <w:t>APA 7ª edición</w:t>
      </w:r>
      <w:r w:rsidRPr="00B304EE">
        <w:rPr>
          <w:rFonts w:ascii="Gadugi" w:hAnsi="Gadugi"/>
          <w:lang w:val="es-MX"/>
        </w:rPr>
        <w:t xml:space="preserve"> para todas las referencias.</w:t>
      </w:r>
    </w:p>
    <w:p w14:paraId="00C072FD" w14:textId="77777777" w:rsidR="00B304EE" w:rsidRPr="00B304EE" w:rsidRDefault="00B304EE" w:rsidP="00B304EE">
      <w:pPr>
        <w:pStyle w:val="Textoindependiente"/>
        <w:numPr>
          <w:ilvl w:val="1"/>
          <w:numId w:val="20"/>
        </w:numPr>
        <w:spacing w:line="360" w:lineRule="auto"/>
        <w:jc w:val="both"/>
        <w:rPr>
          <w:rFonts w:ascii="Gadugi" w:hAnsi="Gadugi"/>
          <w:lang w:val="es-MX"/>
        </w:rPr>
      </w:pPr>
      <w:r w:rsidRPr="00B304EE">
        <w:rPr>
          <w:rFonts w:ascii="Gadugi" w:hAnsi="Gadugi"/>
          <w:lang w:val="es-MX"/>
        </w:rPr>
        <w:t xml:space="preserve">Se incluyen </w:t>
      </w:r>
      <w:r w:rsidRPr="00B304EE">
        <w:rPr>
          <w:rFonts w:ascii="Gadugi" w:hAnsi="Gadugi"/>
          <w:b/>
          <w:bCs/>
          <w:lang w:val="es-MX"/>
        </w:rPr>
        <w:t>únicamente las fuentes citadas en el texto</w:t>
      </w:r>
      <w:r w:rsidRPr="00B304EE">
        <w:rPr>
          <w:rFonts w:ascii="Gadugi" w:hAnsi="Gadugi"/>
          <w:lang w:val="es-MX"/>
        </w:rPr>
        <w:t xml:space="preserve"> y en notas al pie.</w:t>
      </w:r>
    </w:p>
    <w:p w14:paraId="72081120" w14:textId="73D4E5A8" w:rsidR="00B304EE" w:rsidRDefault="00B304EE" w:rsidP="00B304EE">
      <w:pPr>
        <w:pStyle w:val="Textoindependiente"/>
        <w:numPr>
          <w:ilvl w:val="1"/>
          <w:numId w:val="20"/>
        </w:numPr>
        <w:spacing w:line="360" w:lineRule="auto"/>
        <w:jc w:val="both"/>
        <w:rPr>
          <w:rFonts w:ascii="Gadugi" w:hAnsi="Gadugi"/>
          <w:lang w:val="es-MX"/>
        </w:rPr>
      </w:pPr>
      <w:r w:rsidRPr="00B304EE">
        <w:rPr>
          <w:rFonts w:ascii="Gadugi" w:hAnsi="Gadugi"/>
          <w:lang w:val="es-MX"/>
        </w:rPr>
        <w:t xml:space="preserve">Se recomienda que al menos </w:t>
      </w:r>
      <w:r w:rsidRPr="00B304EE">
        <w:rPr>
          <w:rFonts w:ascii="Gadugi" w:hAnsi="Gadugi"/>
          <w:b/>
          <w:bCs/>
          <w:lang w:val="es-MX"/>
        </w:rPr>
        <w:t>dos referencias correspondan a artículos publicados en la Revista ECCA</w:t>
      </w:r>
      <w:r w:rsidRPr="00B304EE">
        <w:rPr>
          <w:rFonts w:ascii="Gadugi" w:hAnsi="Gadugi"/>
          <w:lang w:val="es-MX"/>
        </w:rPr>
        <w:t>.</w:t>
      </w:r>
    </w:p>
    <w:p w14:paraId="497B4E33" w14:textId="2359FEFB" w:rsidR="00B304EE" w:rsidRDefault="00B304EE" w:rsidP="00B304EE">
      <w:pPr>
        <w:pStyle w:val="Textoindependiente"/>
        <w:spacing w:line="360" w:lineRule="auto"/>
        <w:jc w:val="both"/>
        <w:rPr>
          <w:rFonts w:ascii="Gadugi" w:hAnsi="Gadugi"/>
          <w:lang w:val="es-MX"/>
        </w:rPr>
      </w:pPr>
    </w:p>
    <w:p w14:paraId="284BA715" w14:textId="77777777" w:rsidR="00B304EE" w:rsidRDefault="00B304EE" w:rsidP="00B304EE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</w:p>
    <w:p w14:paraId="05051E41" w14:textId="77777777" w:rsidR="00B304EE" w:rsidRDefault="00B304EE" w:rsidP="00B304EE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</w:p>
    <w:p w14:paraId="79E0E556" w14:textId="77777777" w:rsidR="00B304EE" w:rsidRDefault="00B304EE" w:rsidP="00B304EE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</w:p>
    <w:p w14:paraId="696967AE" w14:textId="44C3C287" w:rsidR="00B304EE" w:rsidRDefault="00B304EE" w:rsidP="00B304EE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</w:p>
    <w:p w14:paraId="250A8691" w14:textId="1AC01DCD" w:rsidR="00B304EE" w:rsidRDefault="00B304EE" w:rsidP="00B304EE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</w:p>
    <w:p w14:paraId="5743FF96" w14:textId="4EB361DA" w:rsidR="00B304EE" w:rsidRDefault="00B304EE" w:rsidP="00B304EE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</w:p>
    <w:p w14:paraId="52BDC9E7" w14:textId="1F168942" w:rsidR="00B304EE" w:rsidRDefault="00B304EE" w:rsidP="00B304EE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</w:p>
    <w:p w14:paraId="3E9C7986" w14:textId="5E7C727B" w:rsidR="00B304EE" w:rsidRDefault="00B304EE" w:rsidP="00B304EE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</w:p>
    <w:p w14:paraId="6740C09C" w14:textId="77777777" w:rsidR="00B304EE" w:rsidRDefault="00B304EE" w:rsidP="00B304EE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</w:p>
    <w:p w14:paraId="01BF21F4" w14:textId="77777777" w:rsidR="00B304EE" w:rsidRDefault="00B304EE" w:rsidP="00B304EE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</w:p>
    <w:p w14:paraId="42F78DC1" w14:textId="7DC20D53" w:rsidR="00B304EE" w:rsidRPr="00DE6CF2" w:rsidRDefault="00B304EE" w:rsidP="00B304EE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  <w:r w:rsidRPr="00DE6CF2">
        <w:rPr>
          <w:rFonts w:ascii="Gadugi" w:hAnsi="Gadugi"/>
          <w:bCs/>
          <w:color w:val="808080" w:themeColor="background1" w:themeShade="80"/>
          <w:sz w:val="16"/>
          <w:lang w:val="es-MX"/>
        </w:rPr>
        <w:t>Espacio Científico de Contabilidad y Administración – UASLP (ECCA)</w:t>
      </w:r>
    </w:p>
    <w:p w14:paraId="1F0717AF" w14:textId="2670D63E" w:rsidR="00B304EE" w:rsidRPr="00B304EE" w:rsidRDefault="00B304EE" w:rsidP="00B304EE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  <w:r w:rsidRPr="00DE6CF2">
        <w:rPr>
          <w:rFonts w:ascii="Gadugi" w:hAnsi="Gadugi"/>
          <w:bCs/>
          <w:color w:val="808080" w:themeColor="background1" w:themeShade="80"/>
          <w:sz w:val="16"/>
          <w:lang w:val="es-MX"/>
        </w:rPr>
        <w:t xml:space="preserve">Vol. 4, Núm.2 (Jul-Dic 2025). </w:t>
      </w:r>
      <w:hyperlink r:id="rId18" w:history="1">
        <w:r w:rsidRPr="00DE6CF2">
          <w:rPr>
            <w:rStyle w:val="Hipervnculo"/>
            <w:rFonts w:ascii="Gadugi" w:hAnsi="Gadugi"/>
            <w:bCs/>
            <w:color w:val="808080" w:themeColor="background1" w:themeShade="80"/>
            <w:sz w:val="16"/>
            <w:u w:val="none"/>
          </w:rPr>
          <w:t>ISSN: 2954-5110</w:t>
        </w:r>
      </w:hyperlink>
      <w:r w:rsidRPr="00DE6CF2">
        <w:rPr>
          <w:rFonts w:ascii="Gadugi" w:hAnsi="Gadugi"/>
          <w:bCs/>
          <w:color w:val="808080" w:themeColor="background1" w:themeShade="80"/>
          <w:sz w:val="16"/>
        </w:rPr>
        <w:t>. Reserva de Derechos: 04-2023-101016581200-102      </w:t>
      </w:r>
      <w:r w:rsidRPr="00DE6CF2">
        <w:rPr>
          <w:rFonts w:ascii="Gadugi" w:hAnsi="Gadugi"/>
          <w:bCs/>
          <w:color w:val="808080" w:themeColor="background1" w:themeShade="80"/>
          <w:sz w:val="16"/>
        </w:rPr>
        <w:br/>
      </w:r>
      <w:hyperlink r:id="rId19" w:tgtFrame="_blank" w:history="1">
        <w:r w:rsidRPr="00DE6CF2">
          <w:rPr>
            <w:rStyle w:val="Hipervnculo"/>
            <w:rFonts w:ascii="Gadugi" w:hAnsi="Gadugi"/>
            <w:bCs/>
            <w:color w:val="808080" w:themeColor="background1" w:themeShade="80"/>
            <w:sz w:val="16"/>
            <w:u w:val="none"/>
          </w:rPr>
          <w:t>https://orcid.org/0009-0009-3767-3966  </w:t>
        </w:r>
      </w:hyperlink>
    </w:p>
    <w:p w14:paraId="3A85E1D3" w14:textId="77777777" w:rsidR="00B304EE" w:rsidRPr="00B304EE" w:rsidRDefault="00B304EE" w:rsidP="00B304EE">
      <w:pPr>
        <w:pStyle w:val="Textoindependiente"/>
        <w:numPr>
          <w:ilvl w:val="0"/>
          <w:numId w:val="20"/>
        </w:numPr>
        <w:spacing w:line="360" w:lineRule="auto"/>
        <w:jc w:val="both"/>
        <w:rPr>
          <w:rFonts w:ascii="Gadugi" w:hAnsi="Gadugi"/>
          <w:lang w:val="es-MX"/>
        </w:rPr>
      </w:pPr>
      <w:r w:rsidRPr="00B304EE">
        <w:rPr>
          <w:rFonts w:ascii="Gadugi" w:hAnsi="Gadugi"/>
          <w:b/>
          <w:bCs/>
          <w:lang w:val="es-MX"/>
        </w:rPr>
        <w:lastRenderedPageBreak/>
        <w:t>Ejemplos de presentación (formato ECCA)</w:t>
      </w:r>
    </w:p>
    <w:p w14:paraId="3D3541EE" w14:textId="77777777" w:rsidR="00B304EE" w:rsidRPr="00B304EE" w:rsidRDefault="00B304EE" w:rsidP="00B304EE">
      <w:pPr>
        <w:pStyle w:val="Textoindependiente"/>
        <w:numPr>
          <w:ilvl w:val="1"/>
          <w:numId w:val="20"/>
        </w:numPr>
        <w:spacing w:line="360" w:lineRule="auto"/>
        <w:jc w:val="both"/>
        <w:rPr>
          <w:rFonts w:ascii="Gadugi" w:hAnsi="Gadugi"/>
          <w:lang w:val="es-MX"/>
        </w:rPr>
      </w:pPr>
      <w:r w:rsidRPr="00B304EE">
        <w:rPr>
          <w:rFonts w:ascii="Gadugi" w:hAnsi="Gadugi"/>
          <w:b/>
          <w:bCs/>
          <w:lang w:val="es-MX"/>
        </w:rPr>
        <w:t>Libro:</w:t>
      </w:r>
      <w:r w:rsidRPr="00B304EE">
        <w:rPr>
          <w:rFonts w:ascii="Gadugi" w:hAnsi="Gadugi"/>
          <w:lang w:val="es-MX"/>
        </w:rPr>
        <w:br/>
        <w:t xml:space="preserve">García, J. L. (2021). </w:t>
      </w:r>
      <w:r w:rsidRPr="00B304EE">
        <w:rPr>
          <w:rFonts w:ascii="Gadugi" w:hAnsi="Gadugi"/>
          <w:i/>
          <w:iCs/>
          <w:lang w:val="es-MX"/>
        </w:rPr>
        <w:t>Administración estratégica y liderazgo</w:t>
      </w:r>
      <w:r w:rsidRPr="00B304EE">
        <w:rPr>
          <w:rFonts w:ascii="Gadugi" w:hAnsi="Gadugi"/>
          <w:lang w:val="es-MX"/>
        </w:rPr>
        <w:t>. México: Fondo de Cultura Económica.</w:t>
      </w:r>
    </w:p>
    <w:p w14:paraId="3749A63F" w14:textId="77777777" w:rsidR="00B304EE" w:rsidRPr="00B304EE" w:rsidRDefault="00B304EE" w:rsidP="00B304EE">
      <w:pPr>
        <w:pStyle w:val="Textoindependiente"/>
        <w:numPr>
          <w:ilvl w:val="1"/>
          <w:numId w:val="20"/>
        </w:numPr>
        <w:spacing w:line="360" w:lineRule="auto"/>
        <w:jc w:val="both"/>
        <w:rPr>
          <w:rFonts w:ascii="Gadugi" w:hAnsi="Gadugi"/>
          <w:lang w:val="es-MX"/>
        </w:rPr>
      </w:pPr>
      <w:r w:rsidRPr="00B304EE">
        <w:rPr>
          <w:rFonts w:ascii="Gadugi" w:hAnsi="Gadugi"/>
          <w:b/>
          <w:bCs/>
          <w:lang w:val="es-MX"/>
        </w:rPr>
        <w:t>Capítulo de libro:</w:t>
      </w:r>
    </w:p>
    <w:p w14:paraId="3F2F1EFA" w14:textId="247A31D8" w:rsidR="00B304EE" w:rsidRPr="00B304EE" w:rsidRDefault="00B304EE" w:rsidP="00B304EE">
      <w:pPr>
        <w:pStyle w:val="Textoindependiente"/>
        <w:spacing w:line="360" w:lineRule="auto"/>
        <w:ind w:left="1440"/>
        <w:jc w:val="both"/>
        <w:rPr>
          <w:rFonts w:ascii="Gadugi" w:hAnsi="Gadugi"/>
          <w:lang w:val="es-MX"/>
        </w:rPr>
      </w:pPr>
      <w:r w:rsidRPr="00B304EE">
        <w:rPr>
          <w:rFonts w:ascii="Gadugi" w:hAnsi="Gadugi"/>
          <w:lang w:val="es-MX"/>
        </w:rPr>
        <w:t xml:space="preserve">López, A. (2020). Innovación y desarrollo empresarial. En M. Torres (Ed.), </w:t>
      </w:r>
      <w:r w:rsidRPr="00B304EE">
        <w:rPr>
          <w:rFonts w:ascii="Gadugi" w:hAnsi="Gadugi"/>
          <w:i/>
          <w:iCs/>
          <w:lang w:val="es-MX"/>
        </w:rPr>
        <w:t>Tendencias actuales en la administración</w:t>
      </w:r>
      <w:r w:rsidRPr="00B304EE">
        <w:rPr>
          <w:rFonts w:ascii="Gadugi" w:hAnsi="Gadugi"/>
          <w:lang w:val="es-MX"/>
        </w:rPr>
        <w:t xml:space="preserve"> (pp. 45–70). Editorial Trillas.</w:t>
      </w:r>
    </w:p>
    <w:p w14:paraId="1E608D3B" w14:textId="77777777" w:rsidR="00B304EE" w:rsidRPr="00B304EE" w:rsidRDefault="00B304EE" w:rsidP="00B304EE">
      <w:pPr>
        <w:pStyle w:val="Textoindependiente"/>
        <w:numPr>
          <w:ilvl w:val="1"/>
          <w:numId w:val="20"/>
        </w:numPr>
        <w:spacing w:line="360" w:lineRule="auto"/>
        <w:jc w:val="both"/>
        <w:rPr>
          <w:rFonts w:ascii="Gadugi" w:hAnsi="Gadugi"/>
          <w:lang w:val="es-MX"/>
        </w:rPr>
      </w:pPr>
      <w:r w:rsidRPr="00B304EE">
        <w:rPr>
          <w:rFonts w:ascii="Gadugi" w:hAnsi="Gadugi"/>
          <w:b/>
          <w:bCs/>
          <w:lang w:val="es-MX"/>
        </w:rPr>
        <w:t>Artículo de revista:</w:t>
      </w:r>
    </w:p>
    <w:p w14:paraId="0DC43CA8" w14:textId="3C1C02AB" w:rsidR="00B304EE" w:rsidRPr="00B304EE" w:rsidRDefault="00B304EE" w:rsidP="00B304EE">
      <w:pPr>
        <w:pStyle w:val="Textoindependiente"/>
        <w:spacing w:line="360" w:lineRule="auto"/>
        <w:ind w:left="1440"/>
        <w:jc w:val="both"/>
        <w:rPr>
          <w:rFonts w:ascii="Gadugi" w:hAnsi="Gadugi"/>
          <w:lang w:val="es-MX"/>
        </w:rPr>
      </w:pPr>
      <w:r w:rsidRPr="00B304EE">
        <w:rPr>
          <w:rFonts w:ascii="Gadugi" w:hAnsi="Gadugi"/>
          <w:lang w:val="es-MX"/>
        </w:rPr>
        <w:t xml:space="preserve">Hernández, F. (2019). El rezago educativo en México. </w:t>
      </w:r>
      <w:r w:rsidRPr="00B304EE">
        <w:rPr>
          <w:rFonts w:ascii="Gadugi" w:hAnsi="Gadugi"/>
          <w:i/>
          <w:iCs/>
          <w:lang w:val="es-MX"/>
        </w:rPr>
        <w:t>Espacio Científico de Contabilidad y Administración</w:t>
      </w:r>
      <w:r w:rsidRPr="00B304EE">
        <w:rPr>
          <w:rFonts w:ascii="Gadugi" w:hAnsi="Gadugi"/>
          <w:lang w:val="es-MX"/>
        </w:rPr>
        <w:t>, 4(11), 59–112. https://doi.org/10.1234/ecca.2019.411</w:t>
      </w:r>
    </w:p>
    <w:p w14:paraId="487E1F42" w14:textId="77777777" w:rsidR="00B304EE" w:rsidRPr="00B304EE" w:rsidRDefault="00B304EE" w:rsidP="00B304EE">
      <w:pPr>
        <w:pStyle w:val="Textoindependiente"/>
        <w:numPr>
          <w:ilvl w:val="1"/>
          <w:numId w:val="20"/>
        </w:numPr>
        <w:spacing w:line="360" w:lineRule="auto"/>
        <w:jc w:val="both"/>
        <w:rPr>
          <w:rFonts w:ascii="Gadugi" w:hAnsi="Gadugi"/>
          <w:lang w:val="es-MX"/>
        </w:rPr>
      </w:pPr>
      <w:r w:rsidRPr="00B304EE">
        <w:rPr>
          <w:rFonts w:ascii="Gadugi" w:hAnsi="Gadugi"/>
          <w:b/>
          <w:bCs/>
          <w:lang w:val="es-MX"/>
        </w:rPr>
        <w:t>Tesis en línea:</w:t>
      </w:r>
    </w:p>
    <w:p w14:paraId="3C57B8B9" w14:textId="7C27A10E" w:rsidR="00B304EE" w:rsidRPr="00B304EE" w:rsidRDefault="00B304EE" w:rsidP="00B304EE">
      <w:pPr>
        <w:pStyle w:val="Textoindependiente"/>
        <w:spacing w:line="360" w:lineRule="auto"/>
        <w:ind w:left="1440"/>
        <w:jc w:val="both"/>
        <w:rPr>
          <w:rFonts w:ascii="Gadugi" w:hAnsi="Gadugi"/>
          <w:lang w:val="es-MX"/>
        </w:rPr>
      </w:pPr>
      <w:r w:rsidRPr="00B304EE">
        <w:rPr>
          <w:rFonts w:ascii="Gadugi" w:hAnsi="Gadugi"/>
          <w:lang w:val="es-MX"/>
        </w:rPr>
        <w:t xml:space="preserve">Pérez, R. (2020). </w:t>
      </w:r>
      <w:r w:rsidRPr="00B304EE">
        <w:rPr>
          <w:rFonts w:ascii="Gadugi" w:hAnsi="Gadugi"/>
          <w:i/>
          <w:iCs/>
          <w:lang w:val="es-MX"/>
        </w:rPr>
        <w:t>La sostenibilidad financiera en mercados emergentes</w:t>
      </w:r>
      <w:r w:rsidRPr="00B304EE">
        <w:rPr>
          <w:rFonts w:ascii="Gadugi" w:hAnsi="Gadugi"/>
          <w:lang w:val="es-MX"/>
        </w:rPr>
        <w:t xml:space="preserve"> [Tesis de maestría, UASLP]. Repositorio Institucional. http://hdl.handle.net/20.500/xxxx</w:t>
      </w:r>
    </w:p>
    <w:p w14:paraId="207016BC" w14:textId="77777777" w:rsidR="00B304EE" w:rsidRPr="00B304EE" w:rsidRDefault="00B304EE" w:rsidP="00B304EE">
      <w:pPr>
        <w:pStyle w:val="Textoindependiente"/>
        <w:numPr>
          <w:ilvl w:val="1"/>
          <w:numId w:val="20"/>
        </w:numPr>
        <w:spacing w:line="360" w:lineRule="auto"/>
        <w:jc w:val="both"/>
        <w:rPr>
          <w:rFonts w:ascii="Gadugi" w:hAnsi="Gadugi"/>
          <w:lang w:val="es-MX"/>
        </w:rPr>
      </w:pPr>
      <w:r w:rsidRPr="00B304EE">
        <w:rPr>
          <w:rFonts w:ascii="Gadugi" w:hAnsi="Gadugi"/>
          <w:b/>
          <w:bCs/>
          <w:lang w:val="es-MX"/>
        </w:rPr>
        <w:t>Página web:</w:t>
      </w:r>
    </w:p>
    <w:p w14:paraId="0C5653D2" w14:textId="34370F87" w:rsidR="00B304EE" w:rsidRPr="00B304EE" w:rsidRDefault="00B304EE" w:rsidP="00B304EE">
      <w:pPr>
        <w:pStyle w:val="Textoindependiente"/>
        <w:spacing w:line="360" w:lineRule="auto"/>
        <w:ind w:left="1440"/>
        <w:jc w:val="both"/>
        <w:rPr>
          <w:rFonts w:ascii="Gadugi" w:hAnsi="Gadugi"/>
          <w:lang w:val="es-MX"/>
        </w:rPr>
      </w:pPr>
      <w:r w:rsidRPr="00B304EE">
        <w:rPr>
          <w:rFonts w:ascii="Gadugi" w:hAnsi="Gadugi"/>
          <w:lang w:val="es-MX"/>
        </w:rPr>
        <w:t>Organización para la Cooperación y el Desarrollo Económicos (OCDE). (2022). Finanzas sostenibles y gobernanza corporativa. https://www.oecd.org/finanzas</w:t>
      </w:r>
    </w:p>
    <w:p w14:paraId="336878E6" w14:textId="45A8E212" w:rsidR="00B304EE" w:rsidRDefault="00B304EE" w:rsidP="00DE6CF2">
      <w:pPr>
        <w:pStyle w:val="Textoindependiente"/>
        <w:spacing w:line="360" w:lineRule="auto"/>
        <w:jc w:val="center"/>
        <w:rPr>
          <w:rFonts w:ascii="Gadugi" w:hAnsi="Gadugi"/>
          <w:b/>
          <w:bCs/>
          <w:lang w:val="es-MX"/>
        </w:rPr>
      </w:pPr>
    </w:p>
    <w:p w14:paraId="458F056E" w14:textId="2AD7B59A" w:rsidR="00B304EE" w:rsidRDefault="00B304EE" w:rsidP="00DE6CF2">
      <w:pPr>
        <w:pStyle w:val="Textoindependiente"/>
        <w:spacing w:line="360" w:lineRule="auto"/>
        <w:jc w:val="center"/>
        <w:rPr>
          <w:rFonts w:ascii="Gadugi" w:hAnsi="Gadugi"/>
          <w:b/>
          <w:bCs/>
          <w:lang w:val="es-MX"/>
        </w:rPr>
      </w:pPr>
    </w:p>
    <w:p w14:paraId="3FDB6B76" w14:textId="26E1E8C4" w:rsidR="00B304EE" w:rsidRDefault="00B304EE" w:rsidP="00DE6CF2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</w:p>
    <w:p w14:paraId="23088FA2" w14:textId="77777777" w:rsidR="00DE6CF2" w:rsidRDefault="00DE6CF2" w:rsidP="00DE6CF2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</w:p>
    <w:p w14:paraId="79ACAE04" w14:textId="77777777" w:rsidR="00DE6CF2" w:rsidRDefault="00DE6CF2" w:rsidP="00DE6CF2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</w:p>
    <w:p w14:paraId="4E72A616" w14:textId="422E0269" w:rsidR="00DE6CF2" w:rsidRPr="00DE6CF2" w:rsidRDefault="00DE6CF2" w:rsidP="00DE6CF2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  <w:r w:rsidRPr="00DE6CF2">
        <w:rPr>
          <w:rFonts w:ascii="Gadugi" w:hAnsi="Gadugi"/>
          <w:bCs/>
          <w:color w:val="808080" w:themeColor="background1" w:themeShade="80"/>
          <w:sz w:val="16"/>
          <w:lang w:val="es-MX"/>
        </w:rPr>
        <w:t>Espacio Científico de Contabilidad y Administración – UASLP (ECCA)</w:t>
      </w:r>
    </w:p>
    <w:p w14:paraId="1F5A6EE3" w14:textId="77777777" w:rsidR="00DE6CF2" w:rsidRPr="00DE6CF2" w:rsidRDefault="00DE6CF2" w:rsidP="00DE6CF2">
      <w:pPr>
        <w:pStyle w:val="Textoindependiente"/>
        <w:spacing w:line="360" w:lineRule="auto"/>
        <w:jc w:val="center"/>
        <w:rPr>
          <w:rFonts w:ascii="Gadugi" w:hAnsi="Gadugi"/>
          <w:bCs/>
          <w:color w:val="808080" w:themeColor="background1" w:themeShade="80"/>
          <w:sz w:val="16"/>
          <w:lang w:val="es-MX"/>
        </w:rPr>
      </w:pPr>
      <w:r w:rsidRPr="00DE6CF2">
        <w:rPr>
          <w:rFonts w:ascii="Gadugi" w:hAnsi="Gadugi"/>
          <w:bCs/>
          <w:color w:val="808080" w:themeColor="background1" w:themeShade="80"/>
          <w:sz w:val="16"/>
          <w:lang w:val="es-MX"/>
        </w:rPr>
        <w:t xml:space="preserve">Vol. 4, Núm.2 (Jul-Dic 2025). </w:t>
      </w:r>
      <w:hyperlink r:id="rId20" w:history="1">
        <w:r w:rsidRPr="00DE6CF2">
          <w:rPr>
            <w:rStyle w:val="Hipervnculo"/>
            <w:rFonts w:ascii="Gadugi" w:hAnsi="Gadugi"/>
            <w:bCs/>
            <w:color w:val="808080" w:themeColor="background1" w:themeShade="80"/>
            <w:sz w:val="16"/>
            <w:u w:val="none"/>
          </w:rPr>
          <w:t>ISSN: 2954-5110</w:t>
        </w:r>
      </w:hyperlink>
      <w:r w:rsidRPr="00DE6CF2">
        <w:rPr>
          <w:rFonts w:ascii="Gadugi" w:hAnsi="Gadugi"/>
          <w:bCs/>
          <w:color w:val="808080" w:themeColor="background1" w:themeShade="80"/>
          <w:sz w:val="16"/>
        </w:rPr>
        <w:t>. Reserva de Derechos: 04-2023-101016581200-102      </w:t>
      </w:r>
      <w:r w:rsidRPr="00DE6CF2">
        <w:rPr>
          <w:rFonts w:ascii="Gadugi" w:hAnsi="Gadugi"/>
          <w:bCs/>
          <w:color w:val="808080" w:themeColor="background1" w:themeShade="80"/>
          <w:sz w:val="16"/>
        </w:rPr>
        <w:br/>
      </w:r>
      <w:hyperlink r:id="rId21" w:tgtFrame="_blank" w:history="1">
        <w:r w:rsidRPr="00DE6CF2">
          <w:rPr>
            <w:rStyle w:val="Hipervnculo"/>
            <w:rFonts w:ascii="Gadugi" w:hAnsi="Gadugi"/>
            <w:bCs/>
            <w:color w:val="808080" w:themeColor="background1" w:themeShade="80"/>
            <w:sz w:val="16"/>
            <w:u w:val="none"/>
          </w:rPr>
          <w:t>https://orcid.org/0009-0009-3767-3966  </w:t>
        </w:r>
      </w:hyperlink>
    </w:p>
    <w:p w14:paraId="5C7C4683" w14:textId="0B7CCF30" w:rsidR="00265956" w:rsidRPr="00265956" w:rsidRDefault="00265956" w:rsidP="00265956">
      <w:pPr>
        <w:pStyle w:val="Textoindependiente"/>
        <w:spacing w:line="360" w:lineRule="auto"/>
        <w:jc w:val="both"/>
        <w:rPr>
          <w:rFonts w:ascii="Gadugi" w:hAnsi="Gadugi"/>
        </w:rPr>
      </w:pPr>
    </w:p>
    <w:sectPr w:rsidR="00265956" w:rsidRPr="00265956" w:rsidSect="00265956">
      <w:headerReference w:type="default" r:id="rId22"/>
      <w:footerReference w:type="even" r:id="rId23"/>
      <w:footerReference w:type="default" r:id="rId24"/>
      <w:pgSz w:w="12240" w:h="15840" w:code="1"/>
      <w:pgMar w:top="1418" w:right="1701" w:bottom="1418" w:left="1701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A6A72" w14:textId="77777777" w:rsidR="00CA44DD" w:rsidRDefault="00CA44DD">
      <w:r>
        <w:separator/>
      </w:r>
    </w:p>
  </w:endnote>
  <w:endnote w:type="continuationSeparator" w:id="0">
    <w:p w14:paraId="1629B730" w14:textId="77777777" w:rsidR="00CA44DD" w:rsidRDefault="00CA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179B4" w14:textId="77777777" w:rsidR="00265956" w:rsidRPr="00265956" w:rsidRDefault="00265956" w:rsidP="00265956">
    <w:pPr>
      <w:pStyle w:val="Piedepgina"/>
      <w:jc w:val="center"/>
      <w:rPr>
        <w:rFonts w:ascii="Gadugi" w:hAnsi="Gadugi"/>
        <w:sz w:val="20"/>
        <w:lang w:val="es-MX"/>
      </w:rPr>
    </w:pPr>
    <w:r w:rsidRPr="00265956">
      <w:rPr>
        <w:rFonts w:ascii="Gadugi" w:hAnsi="Gadugi"/>
        <w:sz w:val="20"/>
        <w:lang w:val="es-MX"/>
      </w:rPr>
      <w:t>Espacio Científico de Contabilidad y Administración – UASLP (ECCA)</w:t>
    </w:r>
  </w:p>
  <w:p w14:paraId="1816AF22" w14:textId="77777777" w:rsidR="00265956" w:rsidRPr="00265956" w:rsidRDefault="00265956" w:rsidP="00265956">
    <w:pPr>
      <w:pStyle w:val="Piedepgina"/>
      <w:jc w:val="center"/>
      <w:rPr>
        <w:rFonts w:ascii="Gadugi" w:hAnsi="Gadugi"/>
        <w:sz w:val="20"/>
        <w:lang w:val="es-MX"/>
      </w:rPr>
    </w:pPr>
    <w:r w:rsidRPr="00265956">
      <w:rPr>
        <w:rFonts w:ascii="Gadugi" w:hAnsi="Gadugi"/>
        <w:sz w:val="20"/>
        <w:lang w:val="es-MX"/>
      </w:rPr>
      <w:t>Vol. 4, Núm.2</w:t>
    </w:r>
  </w:p>
  <w:p w14:paraId="3949736F" w14:textId="77777777" w:rsidR="00265956" w:rsidRPr="00265956" w:rsidRDefault="00265956" w:rsidP="00265956">
    <w:pPr>
      <w:pStyle w:val="Piedepgina"/>
      <w:jc w:val="center"/>
      <w:rPr>
        <w:rFonts w:ascii="Gadugi" w:hAnsi="Gadugi"/>
        <w:sz w:val="20"/>
        <w:lang w:val="es-MX"/>
      </w:rPr>
    </w:pPr>
    <w:hyperlink r:id="rId1" w:history="1">
      <w:r w:rsidRPr="00265956">
        <w:rPr>
          <w:rStyle w:val="Hipervnculo"/>
          <w:rFonts w:ascii="Gadugi" w:hAnsi="Gadugi"/>
          <w:bCs/>
          <w:color w:val="auto"/>
          <w:sz w:val="20"/>
          <w:u w:val="none"/>
        </w:rPr>
        <w:t>ISSN: 2954-5110</w:t>
      </w:r>
    </w:hyperlink>
    <w:r w:rsidRPr="00265956">
      <w:rPr>
        <w:rFonts w:ascii="Gadugi" w:hAnsi="Gadugi"/>
        <w:bCs/>
        <w:sz w:val="20"/>
      </w:rPr>
      <w:t>      </w:t>
    </w:r>
    <w:r w:rsidRPr="00265956">
      <w:rPr>
        <w:rFonts w:ascii="Gadugi" w:hAnsi="Gadugi"/>
        <w:sz w:val="20"/>
      </w:rPr>
      <w:br/>
    </w:r>
    <w:r w:rsidRPr="00265956">
      <w:rPr>
        <w:rFonts w:ascii="Gadugi" w:hAnsi="Gadugi"/>
        <w:bCs/>
        <w:sz w:val="20"/>
      </w:rPr>
      <w:t>Reserva de Derechos: 04-2023-101016581200-102      </w:t>
    </w:r>
    <w:r w:rsidRPr="00265956">
      <w:rPr>
        <w:rFonts w:ascii="Gadugi" w:hAnsi="Gadugi"/>
        <w:sz w:val="20"/>
      </w:rPr>
      <w:br/>
    </w:r>
    <w:hyperlink r:id="rId2" w:tgtFrame="_blank" w:history="1">
      <w:r w:rsidRPr="00265956">
        <w:rPr>
          <w:rStyle w:val="Hipervnculo"/>
          <w:rFonts w:ascii="Gadugi" w:hAnsi="Gadugi"/>
          <w:bCs/>
          <w:color w:val="auto"/>
          <w:sz w:val="20"/>
          <w:u w:val="none"/>
        </w:rPr>
        <w:t>https://orcid.org/0009-0009-3767-3966  </w:t>
      </w:r>
    </w:hyperlink>
  </w:p>
  <w:p w14:paraId="0A2F113A" w14:textId="77777777" w:rsidR="00265956" w:rsidRDefault="00265956" w:rsidP="00265956">
    <w:pPr>
      <w:pStyle w:val="Piedepgina"/>
      <w:jc w:val="center"/>
      <w:rPr>
        <w:rFonts w:ascii="Gadugi" w:hAnsi="Gadugi"/>
        <w:sz w:val="20"/>
        <w:lang w:val="es-MX"/>
      </w:rPr>
    </w:pPr>
  </w:p>
  <w:p w14:paraId="76238E7D" w14:textId="70466C2D" w:rsidR="00265956" w:rsidRDefault="002659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263830"/>
      <w:docPartObj>
        <w:docPartGallery w:val="Page Numbers (Bottom of Page)"/>
        <w:docPartUnique/>
      </w:docPartObj>
    </w:sdtPr>
    <w:sdtContent>
      <w:p w14:paraId="22964223" w14:textId="281D970C" w:rsidR="00DE6CF2" w:rsidRDefault="00DE6CF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4EE">
          <w:rPr>
            <w:noProof/>
          </w:rPr>
          <w:t>4</w:t>
        </w:r>
        <w:r>
          <w:fldChar w:fldCharType="end"/>
        </w:r>
      </w:p>
    </w:sdtContent>
  </w:sdt>
  <w:p w14:paraId="4D3141FC" w14:textId="5FBAF6AD" w:rsidR="00DF7367" w:rsidRDefault="00DF7367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3CE90" w14:textId="77777777" w:rsidR="00CA44DD" w:rsidRDefault="00CA44DD">
      <w:r>
        <w:separator/>
      </w:r>
    </w:p>
  </w:footnote>
  <w:footnote w:type="continuationSeparator" w:id="0">
    <w:p w14:paraId="7FF18B4D" w14:textId="77777777" w:rsidR="00CA44DD" w:rsidRDefault="00CA4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029D2" w14:textId="35818AE2" w:rsidR="00265956" w:rsidRDefault="0026595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487442432" behindDoc="0" locked="0" layoutInCell="1" allowOverlap="1" wp14:anchorId="647D7733" wp14:editId="2C999A87">
          <wp:simplePos x="0" y="0"/>
          <wp:positionH relativeFrom="column">
            <wp:posOffset>520</wp:posOffset>
          </wp:positionH>
          <wp:positionV relativeFrom="paragraph">
            <wp:posOffset>-1575</wp:posOffset>
          </wp:positionV>
          <wp:extent cx="5608955" cy="475615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5F0"/>
    <w:multiLevelType w:val="hybridMultilevel"/>
    <w:tmpl w:val="D55E23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A75B8"/>
    <w:multiLevelType w:val="multilevel"/>
    <w:tmpl w:val="A4748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25C83"/>
    <w:multiLevelType w:val="multilevel"/>
    <w:tmpl w:val="C418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D11B7"/>
    <w:multiLevelType w:val="multilevel"/>
    <w:tmpl w:val="A0A8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31D36"/>
    <w:multiLevelType w:val="multilevel"/>
    <w:tmpl w:val="D0EC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90FD0"/>
    <w:multiLevelType w:val="multilevel"/>
    <w:tmpl w:val="A62A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F7DDF"/>
    <w:multiLevelType w:val="multilevel"/>
    <w:tmpl w:val="7250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995857"/>
    <w:multiLevelType w:val="multilevel"/>
    <w:tmpl w:val="BA9E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0422C"/>
    <w:multiLevelType w:val="multilevel"/>
    <w:tmpl w:val="84C6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DA3991"/>
    <w:multiLevelType w:val="hybridMultilevel"/>
    <w:tmpl w:val="5EAE99FC"/>
    <w:lvl w:ilvl="0" w:tplc="F05CA4C4">
      <w:numFmt w:val="bullet"/>
      <w:lvlText w:val="·"/>
      <w:lvlJc w:val="left"/>
      <w:pPr>
        <w:ind w:left="22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D7D7D"/>
        <w:w w:val="100"/>
        <w:sz w:val="24"/>
        <w:szCs w:val="24"/>
        <w:lang w:val="es-ES" w:eastAsia="en-US" w:bidi="ar-SA"/>
      </w:rPr>
    </w:lvl>
    <w:lvl w:ilvl="1" w:tplc="7BEC8F00">
      <w:numFmt w:val="bullet"/>
      <w:lvlText w:val="•"/>
      <w:lvlJc w:val="left"/>
      <w:pPr>
        <w:ind w:left="1269" w:hanging="137"/>
      </w:pPr>
      <w:rPr>
        <w:rFonts w:hint="default"/>
        <w:lang w:val="es-ES" w:eastAsia="en-US" w:bidi="ar-SA"/>
      </w:rPr>
    </w:lvl>
    <w:lvl w:ilvl="2" w:tplc="88EA03D0">
      <w:numFmt w:val="bullet"/>
      <w:lvlText w:val="•"/>
      <w:lvlJc w:val="left"/>
      <w:pPr>
        <w:ind w:left="2318" w:hanging="137"/>
      </w:pPr>
      <w:rPr>
        <w:rFonts w:hint="default"/>
        <w:lang w:val="es-ES" w:eastAsia="en-US" w:bidi="ar-SA"/>
      </w:rPr>
    </w:lvl>
    <w:lvl w:ilvl="3" w:tplc="A6C0B9D6">
      <w:numFmt w:val="bullet"/>
      <w:lvlText w:val="•"/>
      <w:lvlJc w:val="left"/>
      <w:pPr>
        <w:ind w:left="3367" w:hanging="137"/>
      </w:pPr>
      <w:rPr>
        <w:rFonts w:hint="default"/>
        <w:lang w:val="es-ES" w:eastAsia="en-US" w:bidi="ar-SA"/>
      </w:rPr>
    </w:lvl>
    <w:lvl w:ilvl="4" w:tplc="FF0C03F6">
      <w:numFmt w:val="bullet"/>
      <w:lvlText w:val="•"/>
      <w:lvlJc w:val="left"/>
      <w:pPr>
        <w:ind w:left="4416" w:hanging="137"/>
      </w:pPr>
      <w:rPr>
        <w:rFonts w:hint="default"/>
        <w:lang w:val="es-ES" w:eastAsia="en-US" w:bidi="ar-SA"/>
      </w:rPr>
    </w:lvl>
    <w:lvl w:ilvl="5" w:tplc="5E2E6BD0">
      <w:numFmt w:val="bullet"/>
      <w:lvlText w:val="•"/>
      <w:lvlJc w:val="left"/>
      <w:pPr>
        <w:ind w:left="5465" w:hanging="137"/>
      </w:pPr>
      <w:rPr>
        <w:rFonts w:hint="default"/>
        <w:lang w:val="es-ES" w:eastAsia="en-US" w:bidi="ar-SA"/>
      </w:rPr>
    </w:lvl>
    <w:lvl w:ilvl="6" w:tplc="69845EEE">
      <w:numFmt w:val="bullet"/>
      <w:lvlText w:val="•"/>
      <w:lvlJc w:val="left"/>
      <w:pPr>
        <w:ind w:left="6514" w:hanging="137"/>
      </w:pPr>
      <w:rPr>
        <w:rFonts w:hint="default"/>
        <w:lang w:val="es-ES" w:eastAsia="en-US" w:bidi="ar-SA"/>
      </w:rPr>
    </w:lvl>
    <w:lvl w:ilvl="7" w:tplc="394CAA42">
      <w:numFmt w:val="bullet"/>
      <w:lvlText w:val="•"/>
      <w:lvlJc w:val="left"/>
      <w:pPr>
        <w:ind w:left="7563" w:hanging="137"/>
      </w:pPr>
      <w:rPr>
        <w:rFonts w:hint="default"/>
        <w:lang w:val="es-ES" w:eastAsia="en-US" w:bidi="ar-SA"/>
      </w:rPr>
    </w:lvl>
    <w:lvl w:ilvl="8" w:tplc="40F2EA64">
      <w:numFmt w:val="bullet"/>
      <w:lvlText w:val="•"/>
      <w:lvlJc w:val="left"/>
      <w:pPr>
        <w:ind w:left="8612" w:hanging="137"/>
      </w:pPr>
      <w:rPr>
        <w:rFonts w:hint="default"/>
        <w:lang w:val="es-ES" w:eastAsia="en-US" w:bidi="ar-SA"/>
      </w:rPr>
    </w:lvl>
  </w:abstractNum>
  <w:abstractNum w:abstractNumId="10" w15:restartNumberingAfterBreak="0">
    <w:nsid w:val="37910021"/>
    <w:multiLevelType w:val="multilevel"/>
    <w:tmpl w:val="1632C3BA"/>
    <w:lvl w:ilvl="0">
      <w:start w:val="1"/>
      <w:numFmt w:val="decimal"/>
      <w:lvlText w:val="%1"/>
      <w:lvlJc w:val="left"/>
      <w:pPr>
        <w:ind w:left="229" w:hanging="56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29" w:hanging="562"/>
      </w:pPr>
      <w:rPr>
        <w:rFonts w:asciiTheme="minorHAnsi" w:eastAsia="Times New Roman" w:hAnsiTheme="minorHAnsi" w:cstheme="minorHAnsi" w:hint="default"/>
        <w:b/>
        <w:bCs/>
        <w:i w:val="0"/>
        <w:iCs w:val="0"/>
        <w:color w:val="221F1F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669" w:hanging="73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671" w:hanging="73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77" w:hanging="73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82" w:hanging="73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88" w:hanging="73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94" w:hanging="73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99" w:hanging="735"/>
      </w:pPr>
      <w:rPr>
        <w:rFonts w:hint="default"/>
        <w:lang w:val="es-ES" w:eastAsia="en-US" w:bidi="ar-SA"/>
      </w:rPr>
    </w:lvl>
  </w:abstractNum>
  <w:abstractNum w:abstractNumId="11" w15:restartNumberingAfterBreak="0">
    <w:nsid w:val="4253215D"/>
    <w:multiLevelType w:val="multilevel"/>
    <w:tmpl w:val="6042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2278BB"/>
    <w:multiLevelType w:val="multilevel"/>
    <w:tmpl w:val="CCF0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1A475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E1065A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4D7964"/>
    <w:multiLevelType w:val="multilevel"/>
    <w:tmpl w:val="8FD8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FE599C"/>
    <w:multiLevelType w:val="multilevel"/>
    <w:tmpl w:val="ECEE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2E175E"/>
    <w:multiLevelType w:val="hybridMultilevel"/>
    <w:tmpl w:val="9B8A8E76"/>
    <w:lvl w:ilvl="0" w:tplc="B2DE60D2">
      <w:start w:val="1"/>
      <w:numFmt w:val="decimal"/>
      <w:lvlText w:val="%1."/>
      <w:lvlJc w:val="left"/>
      <w:pPr>
        <w:ind w:left="339" w:hanging="228"/>
      </w:pPr>
      <w:rPr>
        <w:rFonts w:asciiTheme="minorHAnsi" w:eastAsia="Times New Roman" w:hAnsiTheme="minorHAnsi" w:cstheme="minorHAnsi" w:hint="default"/>
        <w:b/>
        <w:bCs/>
        <w:i w:val="0"/>
        <w:iCs w:val="0"/>
        <w:color w:val="221F1F"/>
        <w:spacing w:val="0"/>
        <w:w w:val="93"/>
        <w:sz w:val="24"/>
        <w:szCs w:val="24"/>
        <w:lang w:val="es-ES" w:eastAsia="en-US" w:bidi="ar-SA"/>
      </w:rPr>
    </w:lvl>
    <w:lvl w:ilvl="1" w:tplc="12721690">
      <w:numFmt w:val="bullet"/>
      <w:lvlText w:val="•"/>
      <w:lvlJc w:val="left"/>
      <w:pPr>
        <w:ind w:left="1377" w:hanging="228"/>
      </w:pPr>
      <w:rPr>
        <w:rFonts w:hint="default"/>
        <w:lang w:val="es-ES" w:eastAsia="en-US" w:bidi="ar-SA"/>
      </w:rPr>
    </w:lvl>
    <w:lvl w:ilvl="2" w:tplc="DC0EBA74">
      <w:numFmt w:val="bullet"/>
      <w:lvlText w:val="•"/>
      <w:lvlJc w:val="left"/>
      <w:pPr>
        <w:ind w:left="2414" w:hanging="228"/>
      </w:pPr>
      <w:rPr>
        <w:rFonts w:hint="default"/>
        <w:lang w:val="es-ES" w:eastAsia="en-US" w:bidi="ar-SA"/>
      </w:rPr>
    </w:lvl>
    <w:lvl w:ilvl="3" w:tplc="6B46BD94">
      <w:numFmt w:val="bullet"/>
      <w:lvlText w:val="•"/>
      <w:lvlJc w:val="left"/>
      <w:pPr>
        <w:ind w:left="3451" w:hanging="228"/>
      </w:pPr>
      <w:rPr>
        <w:rFonts w:hint="default"/>
        <w:lang w:val="es-ES" w:eastAsia="en-US" w:bidi="ar-SA"/>
      </w:rPr>
    </w:lvl>
    <w:lvl w:ilvl="4" w:tplc="7CD22C54">
      <w:numFmt w:val="bullet"/>
      <w:lvlText w:val="•"/>
      <w:lvlJc w:val="left"/>
      <w:pPr>
        <w:ind w:left="4488" w:hanging="228"/>
      </w:pPr>
      <w:rPr>
        <w:rFonts w:hint="default"/>
        <w:lang w:val="es-ES" w:eastAsia="en-US" w:bidi="ar-SA"/>
      </w:rPr>
    </w:lvl>
    <w:lvl w:ilvl="5" w:tplc="DE9E027E">
      <w:numFmt w:val="bullet"/>
      <w:lvlText w:val="•"/>
      <w:lvlJc w:val="left"/>
      <w:pPr>
        <w:ind w:left="5525" w:hanging="228"/>
      </w:pPr>
      <w:rPr>
        <w:rFonts w:hint="default"/>
        <w:lang w:val="es-ES" w:eastAsia="en-US" w:bidi="ar-SA"/>
      </w:rPr>
    </w:lvl>
    <w:lvl w:ilvl="6" w:tplc="1DB048BC">
      <w:numFmt w:val="bullet"/>
      <w:lvlText w:val="•"/>
      <w:lvlJc w:val="left"/>
      <w:pPr>
        <w:ind w:left="6562" w:hanging="228"/>
      </w:pPr>
      <w:rPr>
        <w:rFonts w:hint="default"/>
        <w:lang w:val="es-ES" w:eastAsia="en-US" w:bidi="ar-SA"/>
      </w:rPr>
    </w:lvl>
    <w:lvl w:ilvl="7" w:tplc="B9ACAAF8">
      <w:numFmt w:val="bullet"/>
      <w:lvlText w:val="•"/>
      <w:lvlJc w:val="left"/>
      <w:pPr>
        <w:ind w:left="7599" w:hanging="228"/>
      </w:pPr>
      <w:rPr>
        <w:rFonts w:hint="default"/>
        <w:lang w:val="es-ES" w:eastAsia="en-US" w:bidi="ar-SA"/>
      </w:rPr>
    </w:lvl>
    <w:lvl w:ilvl="8" w:tplc="6ADA935C">
      <w:numFmt w:val="bullet"/>
      <w:lvlText w:val="•"/>
      <w:lvlJc w:val="left"/>
      <w:pPr>
        <w:ind w:left="8636" w:hanging="228"/>
      </w:pPr>
      <w:rPr>
        <w:rFonts w:hint="default"/>
        <w:lang w:val="es-ES" w:eastAsia="en-US" w:bidi="ar-SA"/>
      </w:rPr>
    </w:lvl>
  </w:abstractNum>
  <w:abstractNum w:abstractNumId="18" w15:restartNumberingAfterBreak="0">
    <w:nsid w:val="7C8964A7"/>
    <w:multiLevelType w:val="multilevel"/>
    <w:tmpl w:val="4E02099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3D2246"/>
    <w:multiLevelType w:val="multilevel"/>
    <w:tmpl w:val="FAF04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17"/>
  </w:num>
  <w:num w:numId="4">
    <w:abstractNumId w:val="0"/>
  </w:num>
  <w:num w:numId="5">
    <w:abstractNumId w:val="18"/>
  </w:num>
  <w:num w:numId="6">
    <w:abstractNumId w:val="13"/>
  </w:num>
  <w:num w:numId="7">
    <w:abstractNumId w:val="14"/>
  </w:num>
  <w:num w:numId="8">
    <w:abstractNumId w:val="16"/>
  </w:num>
  <w:num w:numId="9">
    <w:abstractNumId w:val="3"/>
  </w:num>
  <w:num w:numId="10">
    <w:abstractNumId w:val="2"/>
  </w:num>
  <w:num w:numId="11">
    <w:abstractNumId w:val="15"/>
  </w:num>
  <w:num w:numId="12">
    <w:abstractNumId w:val="12"/>
  </w:num>
  <w:num w:numId="13">
    <w:abstractNumId w:val="4"/>
  </w:num>
  <w:num w:numId="14">
    <w:abstractNumId w:val="19"/>
  </w:num>
  <w:num w:numId="15">
    <w:abstractNumId w:val="7"/>
  </w:num>
  <w:num w:numId="16">
    <w:abstractNumId w:val="5"/>
  </w:num>
  <w:num w:numId="17">
    <w:abstractNumId w:val="6"/>
  </w:num>
  <w:num w:numId="18">
    <w:abstractNumId w:val="8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31"/>
    <w:rsid w:val="00034FEF"/>
    <w:rsid w:val="000D5F07"/>
    <w:rsid w:val="00153301"/>
    <w:rsid w:val="00153E97"/>
    <w:rsid w:val="00265956"/>
    <w:rsid w:val="0027704C"/>
    <w:rsid w:val="00305766"/>
    <w:rsid w:val="003C2E3C"/>
    <w:rsid w:val="003C4EBD"/>
    <w:rsid w:val="00403072"/>
    <w:rsid w:val="00450246"/>
    <w:rsid w:val="00497A91"/>
    <w:rsid w:val="00505931"/>
    <w:rsid w:val="0056636C"/>
    <w:rsid w:val="005C5FBE"/>
    <w:rsid w:val="00633846"/>
    <w:rsid w:val="007C3908"/>
    <w:rsid w:val="007D489E"/>
    <w:rsid w:val="007D7002"/>
    <w:rsid w:val="0080785E"/>
    <w:rsid w:val="008E42F9"/>
    <w:rsid w:val="0099325B"/>
    <w:rsid w:val="009B62EB"/>
    <w:rsid w:val="009E0254"/>
    <w:rsid w:val="00A8314C"/>
    <w:rsid w:val="00AB099E"/>
    <w:rsid w:val="00B21127"/>
    <w:rsid w:val="00B304EE"/>
    <w:rsid w:val="00B82081"/>
    <w:rsid w:val="00BC24D8"/>
    <w:rsid w:val="00C330E5"/>
    <w:rsid w:val="00C82AF6"/>
    <w:rsid w:val="00CA44DD"/>
    <w:rsid w:val="00DE6CF2"/>
    <w:rsid w:val="00DF00C0"/>
    <w:rsid w:val="00DF7367"/>
    <w:rsid w:val="00E33843"/>
    <w:rsid w:val="00E438B6"/>
    <w:rsid w:val="00E8015B"/>
    <w:rsid w:val="00EA1CE8"/>
    <w:rsid w:val="00EE49C6"/>
    <w:rsid w:val="00F14D12"/>
    <w:rsid w:val="00F34754"/>
    <w:rsid w:val="00FA47DE"/>
    <w:rsid w:val="00FB3356"/>
    <w:rsid w:val="00FC6107"/>
    <w:rsid w:val="00FE6A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92414"/>
  <w15:docId w15:val="{1C4BB0CA-D8CE-4363-964B-F57D7511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2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C39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338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338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53"/>
      <w:ind w:left="687" w:right="690"/>
      <w:jc w:val="center"/>
    </w:pPr>
    <w:rPr>
      <w:b/>
      <w:bCs/>
      <w:sz w:val="54"/>
      <w:szCs w:val="54"/>
    </w:rPr>
  </w:style>
  <w:style w:type="paragraph" w:styleId="Prrafodelista">
    <w:name w:val="List Paragraph"/>
    <w:basedOn w:val="Normal"/>
    <w:uiPriority w:val="1"/>
    <w:qFormat/>
    <w:pPr>
      <w:ind w:left="229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820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2081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820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081"/>
    <w:rPr>
      <w:rFonts w:ascii="Times New Roman" w:eastAsia="Times New Roman" w:hAnsi="Times New Roman" w:cs="Times New Roman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F736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7367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F7367"/>
    <w:rPr>
      <w:vertAlign w:val="superscript"/>
    </w:rPr>
  </w:style>
  <w:style w:type="character" w:styleId="Hipervnculo">
    <w:name w:val="Hyperlink"/>
    <w:basedOn w:val="Fuentedeprrafopredeter"/>
    <w:unhideWhenUsed/>
    <w:rsid w:val="00EE49C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A1CE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7C39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E338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E33843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1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ssn.org/resource/ISSN/2954-5110" TargetMode="External"/><Relationship Id="rId13" Type="http://schemas.openxmlformats.org/officeDocument/2006/relationships/hyperlink" Target="https://orcid.org/0009-0009-3767-3966" TargetMode="External"/><Relationship Id="rId18" Type="http://schemas.openxmlformats.org/officeDocument/2006/relationships/hyperlink" Target="https://portal.issn.org/resource/ISSN/2954-511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orcid.org/0009-0009-3767-396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ortal.issn.org/resource/ISSN/2954-5110" TargetMode="External"/><Relationship Id="rId17" Type="http://schemas.openxmlformats.org/officeDocument/2006/relationships/hyperlink" Target="https://orcid.org/0009-0009-3767-396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ortal.issn.org/resource/ISSN/2954-5110" TargetMode="External"/><Relationship Id="rId20" Type="http://schemas.openxmlformats.org/officeDocument/2006/relationships/hyperlink" Target="https://portal.issn.org/resource/ISSN/2954-51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9-0009-3767-3966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orcid.org/0009-0009-3767-3966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portal.issn.org/resource/ISSN/2954-5110" TargetMode="External"/><Relationship Id="rId19" Type="http://schemas.openxmlformats.org/officeDocument/2006/relationships/hyperlink" Target="https://orcid.org/0009-0009-3767-39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9-0009-3767-3966" TargetMode="External"/><Relationship Id="rId14" Type="http://schemas.openxmlformats.org/officeDocument/2006/relationships/hyperlink" Target="https://portal.issn.org/resource/ISSN/2954-5110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rcid.org/0009-0009-3767-3966" TargetMode="External"/><Relationship Id="rId1" Type="http://schemas.openxmlformats.org/officeDocument/2006/relationships/hyperlink" Target="https://portal.issn.org/resource/ISSN/2954-51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/>
</file>

<file path=customXml/itemProps1.xml><?xml version="1.0" encoding="utf-8"?>
<ds:datastoreItem xmlns:ds="http://schemas.openxmlformats.org/officeDocument/2006/customXml" ds:itemID="{0B6F22C3-11AB-44FF-889A-8C05B064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1248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ALMUDENA BARRIENTOS</dc:creator>
  <cp:lastModifiedBy>Difusion Cientifica</cp:lastModifiedBy>
  <cp:revision>2</cp:revision>
  <dcterms:created xsi:type="dcterms:W3CDTF">2025-09-09T16:59:00Z</dcterms:created>
  <dcterms:modified xsi:type="dcterms:W3CDTF">2025-09-09T16:59:00Z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2023-05-26T00:00:00Z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D:20230526093703</vt:lpwstr>
  </property>
</Properties>
</file>